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bidi/>
        <w:spacing w:after="120"/>
        <w:jc w:val="center"/>
      </w:pPr>
      <w:r>
        <w:rPr>
          <w:rFonts w:ascii="Arial" w:hAnsi="Arial"/>
          <w:b/>
          <w:i w:val="0"/>
          <w:color w:val="0F6B63"/>
          <w:sz w:val="24"/>
        </w:rPr>
        <w:t>LEGAL MIND</w:t>
      </w:r>
    </w:p>
    <w:p>
      <w:pPr>
        <w:bidi/>
        <w:spacing w:after="200"/>
        <w:jc w:val="center"/>
      </w:pPr>
      <w:r>
        <w:rPr>
          <w:rFonts w:ascii="Arial" w:hAnsi="Arial"/>
          <w:b w:val="0"/>
          <w:i w:val="0"/>
          <w:color w:val="556670"/>
          <w:sz w:val="30"/>
        </w:rPr>
        <w:t>חוברת עבודה</w:t>
      </w:r>
    </w:p>
    <w:p>
      <w:pPr>
        <w:bidi/>
        <w:spacing w:after="320"/>
        <w:jc w:val="center"/>
      </w:pPr>
      <w:r>
        <w:rPr>
          <w:rFonts w:ascii="Arial" w:hAnsi="Arial"/>
          <w:b/>
          <w:i w:val="0"/>
          <w:color w:val="0D2740"/>
          <w:sz w:val="52"/>
        </w:rPr>
        <w:t>חמישה סקילים לעורכי דין</w:t>
        <w:br/>
        <w:t>לעבודה עם Claude בתוך Excel</w:t>
      </w:r>
    </w:p>
    <w:p>
      <w:pPr>
        <w:bidi/>
        <w:spacing w:after="80"/>
        <w:jc w:val="center"/>
      </w:pPr>
      <w:r>
        <w:rPr>
          <w:rFonts w:ascii="Arial" w:hAnsi="Arial"/>
          <w:b w:val="0"/>
          <w:i w:val="0"/>
          <w:color w:val="556670"/>
          <w:sz w:val="24"/>
        </w:rPr>
        <w:t>בונוס למדריך המקיף לעורכי דין על Claude בתוך Excel</w:t>
      </w:r>
    </w:p>
    <w:p>
      <w:pPr>
        <w:bidi/>
        <w:spacing w:after="0"/>
        <w:jc w:val="center"/>
      </w:pPr>
      <w:r>
        <w:rPr>
          <w:rFonts w:ascii="Arial" w:hAnsi="Arial"/>
          <w:b w:val="0"/>
          <w:i w:val="0"/>
          <w:color w:val="556670"/>
          <w:sz w:val="22"/>
        </w:rPr>
        <w:t>אוגוסט 2026</w:t>
      </w:r>
    </w:p>
    <w:p>
      <w:r>
        <w:br w:type="page"/>
      </w:r>
    </w:p>
    <w:p>
      <w:pPr>
        <w:bidi/>
        <w:spacing w:after="160"/>
        <w:jc w:val="right"/>
      </w:pPr>
      <w:r>
        <w:rPr>
          <w:rFonts w:ascii="Arial" w:hAnsi="Arial"/>
          <w:b/>
          <w:i w:val="0"/>
          <w:color w:val="0D2740"/>
          <w:sz w:val="36"/>
        </w:rPr>
        <w:t>לפני שמתחילים</w:t>
      </w:r>
    </w:p>
    <w:p>
      <w:pPr>
        <w:bidi/>
        <w:spacing w:after="60"/>
        <w:jc w:val="right"/>
      </w:pPr>
      <w:r>
        <w:rPr>
          <w:rFonts w:ascii="Arial" w:hAnsi="Arial"/>
          <w:b/>
          <w:i w:val="0"/>
          <w:color w:val="0F6B63"/>
          <w:sz w:val="24"/>
        </w:rPr>
        <w:t>למי שעוד לא יודע מהו סקיל</w:t>
      </w:r>
    </w:p>
    <w:p>
      <w:pPr>
        <w:bidi/>
        <w:spacing w:after="160"/>
        <w:jc w:val="right"/>
      </w:pPr>
      <w:r>
        <w:rPr>
          <w:rFonts w:ascii="Arial" w:hAnsi="Arial"/>
          <w:b w:val="0"/>
          <w:i w:val="0"/>
          <w:sz w:val="22"/>
        </w:rPr>
        <w:t>אנחנו ב-Legal Mind ממליצים בחום לקרוא את המדריך המקיף ל-Skills לעורכי דין, שנמצא במדריכי Legal Mind. החוברת הזאת מניחה שאתם כבר יודעים מה סקיל עושה, ועוסקת בחמישה סקילים מוכנים שנכתבו לעבודה על גיליונות Excel במשרד עורכי דין.</w:t>
      </w:r>
    </w:p>
    <w:p>
      <w:pPr>
        <w:bidi/>
        <w:spacing w:after="60"/>
        <w:jc w:val="right"/>
      </w:pPr>
      <w:r>
        <w:rPr>
          <w:rFonts w:ascii="Arial" w:hAnsi="Arial"/>
          <w:b/>
          <w:i w:val="0"/>
          <w:color w:val="0F6B63"/>
          <w:sz w:val="24"/>
        </w:rPr>
        <w:t>מה מוסיף סקיל על פני בקשה רגילה</w:t>
      </w:r>
    </w:p>
    <w:p>
      <w:pPr>
        <w:bidi/>
        <w:spacing w:after="160"/>
        <w:jc w:val="right"/>
      </w:pPr>
      <w:r>
        <w:rPr>
          <w:rFonts w:ascii="Arial" w:hAnsi="Arial"/>
          <w:b w:val="0"/>
          <w:i w:val="0"/>
          <w:sz w:val="22"/>
        </w:rPr>
        <w:t>בכל דוגמה בחוברת מופיעה שורה אדומה שאומרת מה היה קורה בלי הסקיל. שם נמצא כל ההבדל.</w:t>
      </w:r>
    </w:p>
    <w:p>
      <w:pPr>
        <w:bidi/>
        <w:spacing w:after="60"/>
        <w:jc w:val="right"/>
      </w:pPr>
      <w:r>
        <w:rPr>
          <w:rFonts w:ascii="Arial" w:hAnsi="Arial"/>
          <w:b/>
          <w:i w:val="0"/>
          <w:color w:val="0F6B63"/>
          <w:sz w:val="24"/>
        </w:rPr>
        <w:t>איך מחלצים את הקובץ שהורדתם</w:t>
      </w:r>
    </w:p>
    <w:p>
      <w:pPr>
        <w:bidi/>
        <w:spacing w:after="160"/>
        <w:jc w:val="right"/>
      </w:pPr>
      <w:r>
        <w:rPr>
          <w:rFonts w:ascii="Arial" w:hAnsi="Arial"/>
          <w:b w:val="0"/>
          <w:i w:val="0"/>
          <w:sz w:val="22"/>
        </w:rPr>
        <w:t>הקובץ שיורד הוא קובץ דחוס אחד. לוחצים עליו לחיצה ימנית, בוחרים Extract All או "חלץ הכל", ומאשרים. בתוך התיקייה שנוצרת יש שישה פריטים: חמישה קובצי zip, אחד לכל סקיל, שאותם מעלים כמו שהם ובלי לחלץ שוב, וקובץ Word אחד שהוא החוברת הזאת.</w:t>
      </w:r>
    </w:p>
    <w:p>
      <w:pPr>
        <w:bidi/>
        <w:spacing w:after="60"/>
        <w:jc w:val="right"/>
      </w:pPr>
      <w:r>
        <w:rPr>
          <w:rFonts w:ascii="Arial" w:hAnsi="Arial"/>
          <w:b/>
          <w:i w:val="0"/>
          <w:color w:val="0F6B63"/>
          <w:sz w:val="24"/>
        </w:rPr>
        <w:t>איך מתקינים, פעם אחת לכל סקיל</w:t>
      </w:r>
    </w:p>
    <w:p>
      <w:pPr>
        <w:bidi/>
        <w:spacing w:after="40"/>
        <w:ind w:left="360"/>
        <w:jc w:val="right"/>
      </w:pPr>
      <w:r>
        <w:rPr>
          <w:rFonts w:ascii="Arial" w:hAnsi="Arial"/>
          <w:sz w:val="21"/>
        </w:rPr>
        <w:t>‏•  נכנסים להגדרות החשבון ובוחרים בלשונית Skills.</w:t>
      </w:r>
    </w:p>
    <w:p>
      <w:pPr>
        <w:bidi/>
        <w:spacing w:after="40"/>
        <w:ind w:left="360"/>
        <w:jc w:val="right"/>
      </w:pPr>
      <w:r>
        <w:rPr>
          <w:rFonts w:ascii="Arial" w:hAnsi="Arial"/>
          <w:sz w:val="21"/>
        </w:rPr>
        <w:t>‏•  לוחצים על הפלוס, ואז על Create skill, ואז על Upload a skill.</w:t>
      </w:r>
    </w:p>
    <w:p>
      <w:pPr>
        <w:bidi/>
        <w:spacing w:after="40"/>
        <w:ind w:left="360"/>
        <w:jc w:val="right"/>
      </w:pPr>
      <w:r>
        <w:rPr>
          <w:rFonts w:ascii="Arial" w:hAnsi="Arial"/>
          <w:sz w:val="21"/>
        </w:rPr>
        <w:t>‏•  בוחרים את קובץ ה-zip של הסקיל. אין צורך לפתוח אותו.</w:t>
      </w:r>
    </w:p>
    <w:p>
      <w:pPr>
        <w:bidi/>
        <w:spacing w:after="40"/>
        <w:ind w:left="360"/>
        <w:jc w:val="right"/>
      </w:pPr>
      <w:r>
        <w:rPr>
          <w:rFonts w:ascii="Arial" w:hAnsi="Arial"/>
          <w:sz w:val="21"/>
        </w:rPr>
        <w:t>‏•  חוזרים על אותם שלבים לחמשת הקבצים.</w:t>
      </w:r>
    </w:p>
    <w:p>
      <w:pPr>
        <w:bidi/>
        <w:spacing w:after="80"/>
        <w:jc w:val="right"/>
      </w:pPr>
      <w:r>
        <w:rPr>
          <w:rFonts w:ascii="Arial" w:hAnsi="Arial"/>
          <w:b w:val="0"/>
          <w:i w:val="0"/>
          <w:sz w:val="22"/>
        </w:rPr>
      </w:r>
    </w:p>
    <w:p>
      <w:pPr>
        <w:bidi/>
        <w:spacing w:after="60"/>
        <w:jc w:val="right"/>
      </w:pPr>
      <w:r>
        <w:rPr>
          <w:rFonts w:ascii="Arial" w:hAnsi="Arial"/>
          <w:b/>
          <w:i w:val="0"/>
          <w:color w:val="0F6B63"/>
          <w:sz w:val="24"/>
        </w:rPr>
        <w:t>קובץ התרגול</w:t>
      </w:r>
    </w:p>
    <w:p>
      <w:pPr>
        <w:bidi/>
        <w:spacing w:after="160"/>
        <w:jc w:val="right"/>
      </w:pPr>
      <w:r>
        <w:rPr>
          <w:rFonts w:ascii="Arial" w:hAnsi="Arial"/>
          <w:b w:val="0"/>
          <w:i w:val="0"/>
          <w:sz w:val="22"/>
        </w:rPr>
        <w:t>כל הדוגמאות בחוברת נכתבו מול קובץ התרגול של הסדרה, ולכן אפשר להריץ כל אחת מהן ולראות בדיוק מה חוזר. שבע הלשוניות בקובץ הן: שעות, שעות גרסת הצד השני, תעריפים, ציר עובדות, מפתח נספחים, תנועות בנק ולוח תשלומים.</w:t>
      </w:r>
    </w:p>
    <w:p>
      <w:pPr>
        <w:bidi/>
        <w:spacing w:after="60"/>
        <w:jc w:val="right"/>
      </w:pPr>
      <w:r>
        <w:rPr>
          <w:rFonts w:ascii="Arial" w:hAnsi="Arial"/>
          <w:b/>
          <w:i w:val="0"/>
          <w:color w:val="0F6B63"/>
          <w:sz w:val="24"/>
        </w:rPr>
        <w:t>תוכן החוברת</w:t>
      </w:r>
    </w:p>
    <w:tbl>
      <w:tblPr>
        <w:tblStyle w:val="TableGrid"/>
        <w:tblW w:type="auto" w:w="0"/>
        <w:jc w:val="right"/>
        <w:tblLook w:firstColumn="1" w:firstRow="1" w:lastColumn="0" w:lastRow="0" w:noHBand="0" w:noVBand="1" w:val="04A0"/>
        <w:bidiVisual/>
      </w:tblPr>
      <w:tblGrid>
        <w:gridCol w:w="3249"/>
        <w:gridCol w:w="3249"/>
        <w:gridCol w:w="3249"/>
      </w:tblGrid>
      <w:tr>
        <w:tc>
          <w:tcPr>
            <w:tcW w:type="dxa" w:w="3249"/>
          </w:tcPr>
          <w:p>
            <w:pPr>
              <w:bidi/>
              <w:jc w:val="right"/>
            </w:pPr>
            <w:r>
              <w:rPr>
                <w:rFonts w:ascii="Arial" w:hAnsi="Arial"/>
                <w:b/>
                <w:color w:val="0D2740"/>
                <w:sz w:val="20"/>
              </w:rPr>
              <w:t>הסקיל</w:t>
            </w:r>
          </w:p>
        </w:tc>
        <w:tc>
          <w:tcPr>
            <w:tcW w:type="dxa" w:w="3249"/>
          </w:tcPr>
          <w:p>
            <w:pPr>
              <w:bidi/>
              <w:jc w:val="right"/>
            </w:pPr>
            <w:r>
              <w:rPr>
                <w:rFonts w:ascii="Arial" w:hAnsi="Arial"/>
                <w:b/>
                <w:color w:val="0D2740"/>
                <w:sz w:val="20"/>
              </w:rPr>
              <w:t>בשורה אחת</w:t>
            </w:r>
          </w:p>
        </w:tc>
        <w:tc>
          <w:tcPr>
            <w:tcW w:type="dxa" w:w="3249"/>
          </w:tcPr>
          <w:p>
            <w:pPr>
              <w:bidi/>
              <w:jc w:val="right"/>
            </w:pPr>
            <w:r>
              <w:rPr>
                <w:rFonts w:ascii="Arial" w:hAnsi="Arial"/>
                <w:b/>
                <w:color w:val="0D2740"/>
                <w:sz w:val="20"/>
              </w:rPr>
              <w:t>מתי</w:t>
            </w:r>
          </w:p>
        </w:tc>
      </w:tr>
      <w:tr>
        <w:tc>
          <w:tcPr>
            <w:tcW w:type="dxa" w:w="3249"/>
          </w:tcPr>
          <w:p>
            <w:pPr>
              <w:bidi/>
              <w:jc w:val="right"/>
            </w:pPr>
            <w:r>
              <w:rPr>
                <w:rFonts w:ascii="Arial" w:hAnsi="Arial"/>
                <w:b/>
                <w:sz w:val="19"/>
              </w:rPr>
              <w:t>1. ביקורת גיליון</w:t>
            </w:r>
          </w:p>
        </w:tc>
        <w:tc>
          <w:tcPr>
            <w:tcW w:type="dxa" w:w="3249"/>
          </w:tcPr>
          <w:p>
            <w:pPr>
              <w:bidi/>
              <w:jc w:val="right"/>
            </w:pPr>
            <w:r>
              <w:rPr>
                <w:rFonts w:ascii="Arial" w:hAnsi="Arial"/>
                <w:sz w:val="19"/>
              </w:rPr>
              <w:t>מדווח על כל מה שעלול להפוך מספר לשגוי, בלי לגעת בתא</w:t>
            </w:r>
          </w:p>
        </w:tc>
        <w:tc>
          <w:tcPr>
            <w:tcW w:type="dxa" w:w="3249"/>
          </w:tcPr>
          <w:p>
            <w:pPr>
              <w:bidi/>
              <w:jc w:val="right"/>
            </w:pPr>
            <w:r>
              <w:rPr>
                <w:rFonts w:ascii="Arial" w:hAnsi="Arial"/>
                <w:sz w:val="19"/>
              </w:rPr>
              <w:t>לפני שסומכים על גיליון</w:t>
            </w:r>
          </w:p>
        </w:tc>
      </w:tr>
      <w:tr>
        <w:tc>
          <w:tcPr>
            <w:tcW w:type="dxa" w:w="3249"/>
          </w:tcPr>
          <w:p>
            <w:pPr>
              <w:bidi/>
              <w:jc w:val="right"/>
            </w:pPr>
            <w:r>
              <w:rPr>
                <w:rFonts w:ascii="Arial" w:hAnsi="Arial"/>
                <w:b/>
                <w:sz w:val="19"/>
              </w:rPr>
              <w:t>2. ציר עובדות</w:t>
            </w:r>
          </w:p>
        </w:tc>
        <w:tc>
          <w:tcPr>
            <w:tcW w:type="dxa" w:w="3249"/>
          </w:tcPr>
          <w:p>
            <w:pPr>
              <w:bidi/>
              <w:jc w:val="right"/>
            </w:pPr>
            <w:r>
              <w:rPr>
                <w:rFonts w:ascii="Arial" w:hAnsi="Arial"/>
                <w:sz w:val="19"/>
              </w:rPr>
              <w:t>ציר אירועים מתוארך עם מסמך ועמוד בכל שורה</w:t>
            </w:r>
          </w:p>
        </w:tc>
        <w:tc>
          <w:tcPr>
            <w:tcW w:type="dxa" w:w="3249"/>
          </w:tcPr>
          <w:p>
            <w:pPr>
              <w:bidi/>
              <w:jc w:val="right"/>
            </w:pPr>
            <w:r>
              <w:rPr>
                <w:rFonts w:ascii="Arial" w:hAnsi="Arial"/>
                <w:sz w:val="19"/>
              </w:rPr>
              <w:t>כל תיק שצריך לדעת בו מה קרה ומתי</w:t>
            </w:r>
          </w:p>
        </w:tc>
      </w:tr>
      <w:tr>
        <w:tc>
          <w:tcPr>
            <w:tcW w:type="dxa" w:w="3249"/>
          </w:tcPr>
          <w:p>
            <w:pPr>
              <w:bidi/>
              <w:jc w:val="right"/>
            </w:pPr>
            <w:r>
              <w:rPr>
                <w:rFonts w:ascii="Arial" w:hAnsi="Arial"/>
                <w:b/>
                <w:sz w:val="19"/>
              </w:rPr>
              <w:t>3. טבלת פערים</w:t>
            </w:r>
          </w:p>
        </w:tc>
        <w:tc>
          <w:tcPr>
            <w:tcW w:type="dxa" w:w="3249"/>
          </w:tcPr>
          <w:p>
            <w:pPr>
              <w:bidi/>
              <w:jc w:val="right"/>
            </w:pPr>
            <w:r>
              <w:rPr>
                <w:rFonts w:ascii="Arial" w:hAnsi="Arial"/>
                <w:sz w:val="19"/>
              </w:rPr>
              <w:t>משווה את המספרים שלכם מול הצד שכנגד</w:t>
            </w:r>
          </w:p>
        </w:tc>
        <w:tc>
          <w:tcPr>
            <w:tcW w:type="dxa" w:w="3249"/>
          </w:tcPr>
          <w:p>
            <w:pPr>
              <w:bidi/>
              <w:jc w:val="right"/>
            </w:pPr>
            <w:r>
              <w:rPr>
                <w:rFonts w:ascii="Arial" w:hAnsi="Arial"/>
                <w:sz w:val="19"/>
              </w:rPr>
              <w:t>כשהגיע תחשיב נגדי</w:t>
            </w:r>
          </w:p>
        </w:tc>
      </w:tr>
      <w:tr>
        <w:tc>
          <w:tcPr>
            <w:tcW w:type="dxa" w:w="3249"/>
          </w:tcPr>
          <w:p>
            <w:pPr>
              <w:bidi/>
              <w:jc w:val="right"/>
            </w:pPr>
            <w:r>
              <w:rPr>
                <w:rFonts w:ascii="Arial" w:hAnsi="Arial"/>
                <w:b/>
                <w:sz w:val="19"/>
              </w:rPr>
              <w:t>4. ביקורת חיובים</w:t>
            </w:r>
          </w:p>
        </w:tc>
        <w:tc>
          <w:tcPr>
            <w:tcW w:type="dxa" w:w="3249"/>
          </w:tcPr>
          <w:p>
            <w:pPr>
              <w:bidi/>
              <w:jc w:val="right"/>
            </w:pPr>
            <w:r>
              <w:rPr>
                <w:rFonts w:ascii="Arial" w:hAnsi="Arial"/>
                <w:sz w:val="19"/>
              </w:rPr>
              <w:t>מאתר את מה שגורם משלם יתקוף</w:t>
            </w:r>
          </w:p>
        </w:tc>
        <w:tc>
          <w:tcPr>
            <w:tcW w:type="dxa" w:w="3249"/>
          </w:tcPr>
          <w:p>
            <w:pPr>
              <w:bidi/>
              <w:jc w:val="right"/>
            </w:pPr>
            <w:r>
              <w:rPr>
                <w:rFonts w:ascii="Arial" w:hAnsi="Arial"/>
                <w:sz w:val="19"/>
              </w:rPr>
              <w:t>לפני שליחת חשבון, ובבדיקת חשבון נגדי</w:t>
            </w:r>
          </w:p>
        </w:tc>
      </w:tr>
      <w:tr>
        <w:tc>
          <w:tcPr>
            <w:tcW w:type="dxa" w:w="3249"/>
          </w:tcPr>
          <w:p>
            <w:pPr>
              <w:bidi/>
              <w:jc w:val="right"/>
            </w:pPr>
            <w:r>
              <w:rPr>
                <w:rFonts w:ascii="Arial" w:hAnsi="Arial"/>
                <w:b/>
                <w:sz w:val="19"/>
              </w:rPr>
              <w:t>5. טבלה להגשה</w:t>
            </w:r>
          </w:p>
        </w:tc>
        <w:tc>
          <w:tcPr>
            <w:tcW w:type="dxa" w:w="3249"/>
          </w:tcPr>
          <w:p>
            <w:pPr>
              <w:bidi/>
              <w:jc w:val="right"/>
            </w:pPr>
            <w:r>
              <w:rPr>
                <w:rFonts w:ascii="Arial" w:hAnsi="Arial"/>
                <w:sz w:val="19"/>
              </w:rPr>
              <w:t>הופך גיליון עבודה לטבלה שאפשר לצרף להליך</w:t>
            </w:r>
          </w:p>
        </w:tc>
        <w:tc>
          <w:tcPr>
            <w:tcW w:type="dxa" w:w="3249"/>
          </w:tcPr>
          <w:p>
            <w:pPr>
              <w:bidi/>
              <w:jc w:val="right"/>
            </w:pPr>
            <w:r>
              <w:rPr>
                <w:rFonts w:ascii="Arial" w:hAnsi="Arial"/>
                <w:sz w:val="19"/>
              </w:rPr>
              <w:t>כשגיליון יוצא מהמשרד</w:t>
            </w:r>
          </w:p>
        </w:tc>
      </w:tr>
    </w:tbl>
    <w:p>
      <w:r>
        <w:br w:type="page"/>
      </w:r>
    </w:p>
    <w:p>
      <w:pPr>
        <w:bidi/>
        <w:spacing w:after="40"/>
        <w:jc w:val="right"/>
        <w:pBdr>
          <w:bottom w:val="single" w:sz="6" w:space="4" w:color="0F6B63"/>
        </w:pBdr>
      </w:pPr>
      <w:r>
        <w:rPr>
          <w:rFonts w:ascii="Arial" w:hAnsi="Arial"/>
          <w:b/>
          <w:color w:val="0D2740"/>
          <w:sz w:val="36"/>
        </w:rPr>
        <w:t>1.  ביקורת גיליון לפני שסומכים עליו</w:t>
      </w:r>
    </w:p>
    <w:p>
      <w:pPr>
        <w:bidi/>
        <w:spacing w:after="200"/>
        <w:jc w:val="right"/>
      </w:pPr>
      <w:r>
        <w:rPr>
          <w:rFonts w:ascii="Arial" w:hAnsi="Arial"/>
          <w:color w:val="0F6B63"/>
          <w:sz w:val="20"/>
        </w:rPr>
        <w:t>auditing-legal-spreadsheets</w:t>
      </w:r>
    </w:p>
    <w:p>
      <w:pPr>
        <w:bidi/>
        <w:spacing w:before="120" w:after="40"/>
        <w:jc w:val="right"/>
      </w:pPr>
      <w:r>
        <w:rPr>
          <w:rFonts w:ascii="Arial" w:hAnsi="Arial"/>
          <w:b/>
          <w:color w:val="556670"/>
          <w:sz w:val="18"/>
        </w:rPr>
        <w:t>מטרת הסקיל</w:t>
      </w:r>
    </w:p>
    <w:p>
      <w:pPr>
        <w:bidi/>
        <w:spacing w:after="160"/>
        <w:jc w:val="right"/>
      </w:pPr>
      <w:r>
        <w:rPr>
          <w:rFonts w:ascii="Arial" w:hAnsi="Arial"/>
          <w:b w:val="0"/>
          <w:i w:val="0"/>
          <w:sz w:val="22"/>
        </w:rPr>
        <w:t>למצוא את מה שגורם למספר להיות שגוי בלי שאף אחד רואה. תאריך או מספר ששמור כטקסט, שורה כפולה, אותו גורם שנכתב בכמה צורות, תא ריק שמחזיר אפס במקום שגיאה, ונוסחה שהוחלפה בערך שהוקלד ידנית. התוצר הוא דוח, לא תיקון.</w:t>
      </w:r>
    </w:p>
    <w:p>
      <w:pPr>
        <w:bidi/>
        <w:spacing w:before="120" w:after="40"/>
        <w:jc w:val="right"/>
      </w:pPr>
      <w:r>
        <w:rPr>
          <w:rFonts w:ascii="Arial" w:hAnsi="Arial"/>
          <w:b/>
          <w:color w:val="556670"/>
          <w:sz w:val="18"/>
        </w:rPr>
        <w:t>הכללים שהוא כופה</w:t>
      </w:r>
    </w:p>
    <w:p>
      <w:pPr>
        <w:bidi/>
        <w:spacing w:after="40"/>
        <w:ind w:left="360"/>
        <w:jc w:val="right"/>
      </w:pPr>
      <w:r>
        <w:rPr>
          <w:rFonts w:ascii="Arial" w:hAnsi="Arial"/>
          <w:sz w:val="21"/>
        </w:rPr>
        <w:t>‏•  אסור לו לשנות, למחוק או למיין דבר. גם לא תיקון מובן מאליו.</w:t>
      </w:r>
    </w:p>
    <w:p>
      <w:pPr>
        <w:bidi/>
        <w:spacing w:after="40"/>
        <w:ind w:left="360"/>
        <w:jc w:val="right"/>
      </w:pPr>
      <w:r>
        <w:rPr>
          <w:rFonts w:ascii="Arial" w:hAnsi="Arial"/>
          <w:sz w:val="21"/>
        </w:rPr>
        <w:t>‏•  הוא מפריד בין מה שמונע הסתמכות עכשיו לבין מה שרק כדאי לתקן.</w:t>
      </w:r>
    </w:p>
    <w:p>
      <w:pPr>
        <w:bidi/>
        <w:spacing w:after="40"/>
        <w:ind w:left="360"/>
        <w:jc w:val="right"/>
      </w:pPr>
      <w:r>
        <w:rPr>
          <w:rFonts w:ascii="Arial" w:hAnsi="Arial"/>
          <w:sz w:val="21"/>
        </w:rPr>
        <w:t>‏•  הוא מחשב את הסיכומים מחדש בעצמו ומשווה למה שכתוב בגיליון.</w:t>
      </w:r>
    </w:p>
    <w:p>
      <w:pPr>
        <w:bidi/>
        <w:spacing w:after="40"/>
        <w:ind w:left="360"/>
        <w:jc w:val="right"/>
      </w:pPr>
      <w:r>
        <w:rPr>
          <w:rFonts w:ascii="Arial" w:hAnsi="Arial"/>
          <w:sz w:val="21"/>
        </w:rPr>
        <w:t>‏•  אם לא נמצא כלום, הוא אומר את זה ואינו ממציא ממצאים.</w:t>
      </w:r>
    </w:p>
    <w:p>
      <w:pPr>
        <w:bidi/>
        <w:spacing w:after="80"/>
        <w:jc w:val="right"/>
      </w:pPr>
      <w:r>
        <w:rPr>
          <w:rFonts w:ascii="Arial" w:hAnsi="Arial"/>
          <w:b w:val="0"/>
          <w:i w:val="0"/>
          <w:sz w:val="22"/>
        </w:rPr>
      </w:r>
    </w:p>
    <w:p>
      <w:pPr>
        <w:bidi/>
        <w:spacing w:before="120" w:after="40"/>
        <w:jc w:val="right"/>
      </w:pPr>
      <w:r>
        <w:rPr>
          <w:rFonts w:ascii="Arial" w:hAnsi="Arial"/>
          <w:b/>
          <w:color w:val="556670"/>
          <w:sz w:val="18"/>
        </w:rPr>
        <w:t>שלוש דוגמאות שימוש</w:t>
      </w:r>
    </w:p>
    <w:p>
      <w:pPr>
        <w:bidi/>
        <w:spacing w:before="180" w:after="60"/>
        <w:jc w:val="right"/>
      </w:pPr>
      <w:r>
        <w:rPr>
          <w:rFonts w:ascii="Arial" w:hAnsi="Arial"/>
          <w:b/>
          <w:color w:val="0F6B63"/>
          <w:sz w:val="23"/>
        </w:rPr>
        <w:t>1.1  לפני שמוציאים חשבון ללקוח</w:t>
      </w:r>
    </w:p>
    <w:p>
      <w:pPr>
        <w:bidi/>
        <w:spacing w:after="100"/>
        <w:ind w:left="240" w:right="240"/>
        <w:jc w:val="right"/>
        <w:shd w:val="clear" w:fill="F1F6F5"/>
      </w:pPr>
      <w:r>
        <w:rPr>
          <w:rFonts w:ascii="Arial" w:hAnsi="Arial"/>
          <w:b w:val="0"/>
          <w:i/>
          <w:sz w:val="21"/>
        </w:rPr>
        <w:t>“תבדוק לי את לשונית השעות לפני שאני מוציא חשבון.”</w:t>
      </w:r>
    </w:p>
    <w:p>
      <w:pPr>
        <w:bidi/>
        <w:spacing w:after="40"/>
        <w:ind w:left="360"/>
        <w:jc w:val="right"/>
      </w:pPr>
      <w:r>
        <w:rPr>
          <w:rFonts w:ascii="Arial" w:hAnsi="Arial"/>
          <w:sz w:val="20"/>
        </w:rPr>
        <w:t>‏•  מוצא שדנה כהן מופיעה בשלוש צורות כתיב, ואומר שכל סיכום לפי עורך דין ייתן שלוש שורות במקום אחת.</w:t>
      </w:r>
    </w:p>
    <w:p>
      <w:pPr>
        <w:bidi/>
        <w:spacing w:after="40"/>
        <w:ind w:left="360"/>
        <w:jc w:val="right"/>
      </w:pPr>
      <w:r>
        <w:rPr>
          <w:rFonts w:ascii="Arial" w:hAnsi="Arial"/>
          <w:sz w:val="20"/>
        </w:rPr>
        <w:t>‏•  מוצא שתי שורות שהתאריך בהן שמור כטקסט ולכן לא ימוינו נכון.</w:t>
      </w:r>
    </w:p>
    <w:p>
      <w:pPr>
        <w:bidi/>
        <w:spacing w:after="40"/>
        <w:ind w:left="360"/>
        <w:jc w:val="right"/>
      </w:pPr>
      <w:r>
        <w:rPr>
          <w:rFonts w:ascii="Arial" w:hAnsi="Arial"/>
          <w:sz w:val="20"/>
        </w:rPr>
        <w:t>‏•  מוצא שורה שמספר השעות בה שמור כטקסט ולכן אינה נספרת בסך הכל.</w:t>
      </w:r>
    </w:p>
    <w:p>
      <w:pPr>
        <w:bidi/>
        <w:spacing w:after="40"/>
        <w:ind w:left="360"/>
        <w:jc w:val="right"/>
      </w:pPr>
      <w:r>
        <w:rPr>
          <w:rFonts w:ascii="Arial" w:hAnsi="Arial"/>
          <w:sz w:val="20"/>
        </w:rPr>
        <w:t>‏•  מוצא שורה בלי תעריף שמחזירה אפס ולא שגיאה, ומסמן אותה כמסוכנת.</w:t>
      </w:r>
    </w:p>
    <w:p>
      <w:pPr>
        <w:bidi/>
        <w:spacing w:after="40"/>
        <w:ind w:left="360"/>
        <w:jc w:val="right"/>
      </w:pPr>
      <w:r>
        <w:rPr>
          <w:rFonts w:ascii="Arial" w:hAnsi="Arial"/>
          <w:sz w:val="20"/>
        </w:rPr>
        <w:t>‏•  מוצא שורה כפולה במדויק ואומר שזה חיוב כפול.</w:t>
      </w:r>
    </w:p>
    <w:p>
      <w:pPr>
        <w:bidi/>
        <w:spacing w:after="40"/>
        <w:ind w:left="360" w:right="360"/>
        <w:jc w:val="right"/>
      </w:pPr>
      <w:r>
        <w:rPr>
          <w:rFonts w:ascii="Arial" w:hAnsi="Arial"/>
          <w:b w:val="0"/>
          <w:i/>
          <w:color w:val="B3263B"/>
          <w:sz w:val="19"/>
        </w:rPr>
        <w:t>‏בלי הסקיל: הוא היה עונה שהגיליון נראה תקין, או מתקן בשקט בלי לומר לכם.</w:t>
      </w:r>
    </w:p>
    <w:p>
      <w:pPr>
        <w:bidi/>
        <w:spacing w:before="180" w:after="60"/>
        <w:jc w:val="right"/>
      </w:pPr>
      <w:r>
        <w:rPr>
          <w:rFonts w:ascii="Arial" w:hAnsi="Arial"/>
          <w:b/>
          <w:color w:val="0F6B63"/>
          <w:sz w:val="23"/>
        </w:rPr>
        <w:t>1.2  קובץ שהגיע מהצד השני</w:t>
      </w:r>
    </w:p>
    <w:p>
      <w:pPr>
        <w:bidi/>
        <w:spacing w:after="100"/>
        <w:ind w:left="240" w:right="240"/>
        <w:jc w:val="right"/>
        <w:shd w:val="clear" w:fill="F1F6F5"/>
      </w:pPr>
      <w:r>
        <w:rPr>
          <w:rFonts w:ascii="Arial" w:hAnsi="Arial"/>
          <w:b w:val="0"/>
          <w:i/>
          <w:sz w:val="21"/>
        </w:rPr>
        <w:t>“קיבלתי את לוח התשלומים מהצד השני. אפשר לסמוך עליו?”</w:t>
      </w:r>
    </w:p>
    <w:p>
      <w:pPr>
        <w:bidi/>
        <w:spacing w:after="40"/>
        <w:ind w:left="360"/>
        <w:jc w:val="right"/>
      </w:pPr>
      <w:r>
        <w:rPr>
          <w:rFonts w:ascii="Arial" w:hAnsi="Arial"/>
          <w:sz w:val="20"/>
        </w:rPr>
        <w:t>‏•  בודק אם עמודת הפער מחושבת בנוסחה בכל שורה או שיש בה ערך שהוקלד.</w:t>
      </w:r>
    </w:p>
    <w:p>
      <w:pPr>
        <w:bidi/>
        <w:spacing w:after="40"/>
        <w:ind w:left="360"/>
        <w:jc w:val="right"/>
      </w:pPr>
      <w:r>
        <w:rPr>
          <w:rFonts w:ascii="Arial" w:hAnsi="Arial"/>
          <w:sz w:val="20"/>
        </w:rPr>
        <w:t>‏•  מפריד בין תשלום שטרם הגיע מועדו לבין תשלום שאיחר.</w:t>
      </w:r>
    </w:p>
    <w:p>
      <w:pPr>
        <w:bidi/>
        <w:spacing w:after="40"/>
        <w:ind w:left="360"/>
        <w:jc w:val="right"/>
      </w:pPr>
      <w:r>
        <w:rPr>
          <w:rFonts w:ascii="Arial" w:hAnsi="Arial"/>
          <w:sz w:val="20"/>
        </w:rPr>
        <w:t>‏•  בודק שסכום אבני הדרך מסתכם לתמורה הכוללת.</w:t>
      </w:r>
    </w:p>
    <w:p>
      <w:pPr>
        <w:bidi/>
        <w:spacing w:after="40"/>
        <w:ind w:left="360" w:right="360"/>
        <w:jc w:val="right"/>
      </w:pPr>
      <w:r>
        <w:rPr>
          <w:rFonts w:ascii="Arial" w:hAnsi="Arial"/>
          <w:b w:val="0"/>
          <w:i/>
          <w:color w:val="B3263B"/>
          <w:sz w:val="19"/>
        </w:rPr>
        <w:t>‏בלי הסקיל: הוא היה מסכם מה יש בטבלה, ולא בודק אם היא נכונה.</w:t>
      </w:r>
    </w:p>
    <w:p>
      <w:pPr>
        <w:bidi/>
        <w:spacing w:before="180" w:after="60"/>
        <w:jc w:val="right"/>
      </w:pPr>
      <w:r>
        <w:rPr>
          <w:rFonts w:ascii="Arial" w:hAnsi="Arial"/>
          <w:b/>
          <w:color w:val="0F6B63"/>
          <w:sz w:val="23"/>
        </w:rPr>
        <w:t>1.3  לפני בניית גרף או תחשיב</w:t>
      </w:r>
    </w:p>
    <w:p>
      <w:pPr>
        <w:bidi/>
        <w:spacing w:after="100"/>
        <w:ind w:left="240" w:right="240"/>
        <w:jc w:val="right"/>
        <w:shd w:val="clear" w:fill="F1F6F5"/>
      </w:pPr>
      <w:r>
        <w:rPr>
          <w:rFonts w:ascii="Arial" w:hAnsi="Arial"/>
          <w:b w:val="0"/>
          <w:i/>
          <w:sz w:val="21"/>
        </w:rPr>
        <w:t>“אני רוצה לבנות גרף מתנועות הבנק. תבדוק קודם שהנתונים תקינים.”</w:t>
      </w:r>
    </w:p>
    <w:p>
      <w:pPr>
        <w:bidi/>
        <w:spacing w:after="40"/>
        <w:ind w:left="360"/>
        <w:jc w:val="right"/>
      </w:pPr>
      <w:r>
        <w:rPr>
          <w:rFonts w:ascii="Arial" w:hAnsi="Arial"/>
          <w:sz w:val="20"/>
        </w:rPr>
        <w:t>‏•  בודק ש-48 השורות רציפות ושעמודת היתרה מתקדמת בהתאם לחובה ולזכות.</w:t>
      </w:r>
    </w:p>
    <w:p>
      <w:pPr>
        <w:bidi/>
        <w:spacing w:after="40"/>
        <w:ind w:left="360"/>
        <w:jc w:val="right"/>
      </w:pPr>
      <w:r>
        <w:rPr>
          <w:rFonts w:ascii="Arial" w:hAnsi="Arial"/>
          <w:sz w:val="20"/>
        </w:rPr>
        <w:t>‏•  מאתר תנועות שנרשמו בעמודה הלא נכונה.</w:t>
      </w:r>
    </w:p>
    <w:p>
      <w:pPr>
        <w:bidi/>
        <w:spacing w:after="40"/>
        <w:ind w:left="360"/>
        <w:jc w:val="right"/>
      </w:pPr>
      <w:r>
        <w:rPr>
          <w:rFonts w:ascii="Arial" w:hAnsi="Arial"/>
          <w:sz w:val="20"/>
        </w:rPr>
        <w:t>‏•  בודק שכל התאריכים אמיתיים ולא טקסט, כי גרף לפי חודשים נשען על זה.</w:t>
      </w:r>
    </w:p>
    <w:p>
      <w:pPr>
        <w:bidi/>
        <w:spacing w:after="40"/>
        <w:ind w:left="360"/>
        <w:jc w:val="right"/>
      </w:pPr>
      <w:r>
        <w:rPr>
          <w:rFonts w:ascii="Arial" w:hAnsi="Arial"/>
          <w:sz w:val="20"/>
        </w:rPr>
        <w:t>‏•  אומר במפורש אם אפשר לבנות את הגרף או שצריך לתקן קודם.</w:t>
      </w:r>
    </w:p>
    <w:p>
      <w:pPr>
        <w:bidi/>
        <w:spacing w:after="40"/>
        <w:ind w:left="360" w:right="360"/>
        <w:jc w:val="right"/>
      </w:pPr>
      <w:r>
        <w:rPr>
          <w:rFonts w:ascii="Arial" w:hAnsi="Arial"/>
          <w:b w:val="0"/>
          <w:i/>
          <w:color w:val="B3263B"/>
          <w:sz w:val="19"/>
        </w:rPr>
        <w:t>‏בלי הסקיל: הגרף היה נבנה, נראה מצוין, ומבוסס על נתונים שחלקם לא נספר.</w:t>
      </w:r>
    </w:p>
    <w:p>
      <w:r>
        <w:br w:type="page"/>
      </w:r>
    </w:p>
    <w:p>
      <w:pPr>
        <w:bidi/>
        <w:spacing w:after="40"/>
        <w:jc w:val="right"/>
        <w:pBdr>
          <w:bottom w:val="single" w:sz="6" w:space="4" w:color="0F6B63"/>
        </w:pBdr>
      </w:pPr>
      <w:r>
        <w:rPr>
          <w:rFonts w:ascii="Arial" w:hAnsi="Arial"/>
          <w:b/>
          <w:color w:val="0D2740"/>
          <w:sz w:val="36"/>
        </w:rPr>
        <w:t>2.  בניית ציר עובדות</w:t>
      </w:r>
    </w:p>
    <w:p>
      <w:pPr>
        <w:bidi/>
        <w:spacing w:after="200"/>
        <w:jc w:val="right"/>
      </w:pPr>
      <w:r>
        <w:rPr>
          <w:rFonts w:ascii="Arial" w:hAnsi="Arial"/>
          <w:color w:val="0F6B63"/>
          <w:sz w:val="20"/>
        </w:rPr>
        <w:t>building-case-chronologies</w:t>
      </w:r>
    </w:p>
    <w:p>
      <w:pPr>
        <w:bidi/>
        <w:spacing w:before="120" w:after="40"/>
        <w:jc w:val="right"/>
      </w:pPr>
      <w:r>
        <w:rPr>
          <w:rFonts w:ascii="Arial" w:hAnsi="Arial"/>
          <w:b/>
          <w:color w:val="556670"/>
          <w:sz w:val="18"/>
        </w:rPr>
        <w:t>מטרת הסקיל</w:t>
      </w:r>
    </w:p>
    <w:p>
      <w:pPr>
        <w:bidi/>
        <w:spacing w:after="160"/>
        <w:jc w:val="right"/>
      </w:pPr>
      <w:r>
        <w:rPr>
          <w:rFonts w:ascii="Arial" w:hAnsi="Arial"/>
          <w:b w:val="0"/>
          <w:i w:val="0"/>
          <w:sz w:val="22"/>
        </w:rPr>
        <w:t>להפוך ערימת מסמכים או רשימה מבולגנת לציר אירועים מסודר לפי תאריך, שבו לכל שורה רשום המסמך שממנו היא הגיעה והעמוד. ציר עובדות שאי אפשר להצביע על המקור של כל שורה בו אינו שמיש בהליך.</w:t>
      </w:r>
    </w:p>
    <w:p>
      <w:pPr>
        <w:bidi/>
        <w:spacing w:before="120" w:after="40"/>
        <w:jc w:val="right"/>
      </w:pPr>
      <w:r>
        <w:rPr>
          <w:rFonts w:ascii="Arial" w:hAnsi="Arial"/>
          <w:b/>
          <w:color w:val="556670"/>
          <w:sz w:val="18"/>
        </w:rPr>
        <w:t>הכללים שהוא כופה</w:t>
      </w:r>
    </w:p>
    <w:p>
      <w:pPr>
        <w:bidi/>
        <w:spacing w:after="40"/>
        <w:ind w:left="360"/>
        <w:jc w:val="right"/>
      </w:pPr>
      <w:r>
        <w:rPr>
          <w:rFonts w:ascii="Arial" w:hAnsi="Arial"/>
          <w:sz w:val="21"/>
        </w:rPr>
        <w:t>‏•  אסור לו להסיק ולהשלים. תאריך שאינו כתוב במסמך נשאר ריק ומסומן.</w:t>
      </w:r>
    </w:p>
    <w:p>
      <w:pPr>
        <w:bidi/>
        <w:spacing w:after="40"/>
        <w:ind w:left="360"/>
        <w:jc w:val="right"/>
      </w:pPr>
      <w:r>
        <w:rPr>
          <w:rFonts w:ascii="Arial" w:hAnsi="Arial"/>
          <w:sz w:val="21"/>
        </w:rPr>
        <w:t>‏•  אסור לו לאחד אירועים. שני מסמכים על אותו אירוע הם שתי שורות.</w:t>
      </w:r>
    </w:p>
    <w:p>
      <w:pPr>
        <w:bidi/>
        <w:spacing w:after="40"/>
        <w:ind w:left="360"/>
        <w:jc w:val="right"/>
      </w:pPr>
      <w:r>
        <w:rPr>
          <w:rFonts w:ascii="Arial" w:hAnsi="Arial"/>
          <w:sz w:val="21"/>
        </w:rPr>
        <w:t>‏•  אסור לו לפרש. רושמים מה כתוב, לא מה זה אומר.</w:t>
      </w:r>
    </w:p>
    <w:p>
      <w:pPr>
        <w:bidi/>
        <w:spacing w:after="40"/>
        <w:ind w:left="360"/>
        <w:jc w:val="right"/>
      </w:pPr>
      <w:r>
        <w:rPr>
          <w:rFonts w:ascii="Arial" w:hAnsi="Arial"/>
          <w:sz w:val="21"/>
        </w:rPr>
        <w:t>‏•  הוא מסיים בבדיקה של שלוש שורות אקראיות מול המסמך המקורי.</w:t>
      </w:r>
    </w:p>
    <w:p>
      <w:pPr>
        <w:bidi/>
        <w:spacing w:after="80"/>
        <w:jc w:val="right"/>
      </w:pPr>
      <w:r>
        <w:rPr>
          <w:rFonts w:ascii="Arial" w:hAnsi="Arial"/>
          <w:b w:val="0"/>
          <w:i w:val="0"/>
          <w:sz w:val="22"/>
        </w:rPr>
      </w:r>
    </w:p>
    <w:p>
      <w:pPr>
        <w:bidi/>
        <w:spacing w:before="120" w:after="40"/>
        <w:jc w:val="right"/>
      </w:pPr>
      <w:r>
        <w:rPr>
          <w:rFonts w:ascii="Arial" w:hAnsi="Arial"/>
          <w:b/>
          <w:color w:val="556670"/>
          <w:sz w:val="18"/>
        </w:rPr>
        <w:t>שלוש דוגמאות שימוש</w:t>
      </w:r>
    </w:p>
    <w:p>
      <w:pPr>
        <w:bidi/>
        <w:spacing w:before="180" w:after="60"/>
        <w:jc w:val="right"/>
      </w:pPr>
      <w:r>
        <w:rPr>
          <w:rFonts w:ascii="Arial" w:hAnsi="Arial"/>
          <w:b/>
          <w:color w:val="0F6B63"/>
          <w:sz w:val="23"/>
        </w:rPr>
        <w:t>2.1  ציר עובדות מלשונית קיימת</w:t>
      </w:r>
    </w:p>
    <w:p>
      <w:pPr>
        <w:bidi/>
        <w:spacing w:after="100"/>
        <w:ind w:left="240" w:right="240"/>
        <w:jc w:val="right"/>
        <w:shd w:val="clear" w:fill="F1F6F5"/>
      </w:pPr>
      <w:r>
        <w:rPr>
          <w:rFonts w:ascii="Arial" w:hAnsi="Arial"/>
          <w:b w:val="0"/>
          <w:i/>
          <w:sz w:val="21"/>
        </w:rPr>
        <w:t>“תבנה לי ציר עובדות מסודר מלשונית ציר העובדות.”</w:t>
      </w:r>
    </w:p>
    <w:p>
      <w:pPr>
        <w:bidi/>
        <w:spacing w:after="40"/>
        <w:ind w:left="360"/>
        <w:jc w:val="right"/>
      </w:pPr>
      <w:r>
        <w:rPr>
          <w:rFonts w:ascii="Arial" w:hAnsi="Arial"/>
          <w:sz w:val="20"/>
        </w:rPr>
        <w:t>‏•  מסמן את השורה שהתאריך בה שמור כטקסט, במקום להמיר אותה בשקט.</w:t>
      </w:r>
    </w:p>
    <w:p>
      <w:pPr>
        <w:bidi/>
        <w:spacing w:after="40"/>
        <w:ind w:left="360"/>
        <w:jc w:val="right"/>
      </w:pPr>
      <w:r>
        <w:rPr>
          <w:rFonts w:ascii="Arial" w:hAnsi="Arial"/>
          <w:sz w:val="20"/>
        </w:rPr>
        <w:t>‏•  מזהה שאותו אירוע רשום פעמיים, ומשאיר את שתי השורות עם סימון.</w:t>
      </w:r>
    </w:p>
    <w:p>
      <w:pPr>
        <w:bidi/>
        <w:spacing w:after="40"/>
        <w:ind w:left="360"/>
        <w:jc w:val="right"/>
      </w:pPr>
      <w:r>
        <w:rPr>
          <w:rFonts w:ascii="Arial" w:hAnsi="Arial"/>
          <w:sz w:val="20"/>
        </w:rPr>
        <w:t>‏•  מסמן את השורה שאין בה תאריך, ואינו מנחש אותו מסדר המסמכים.</w:t>
      </w:r>
    </w:p>
    <w:p>
      <w:pPr>
        <w:bidi/>
        <w:spacing w:after="40"/>
        <w:ind w:left="360"/>
        <w:jc w:val="right"/>
      </w:pPr>
      <w:r>
        <w:rPr>
          <w:rFonts w:ascii="Arial" w:hAnsi="Arial"/>
          <w:sz w:val="20"/>
        </w:rPr>
        <w:t>‏•  מסיים ברשימת פערים ברצף, למשל דרישה שלא נענתה.</w:t>
      </w:r>
    </w:p>
    <w:p>
      <w:pPr>
        <w:bidi/>
        <w:spacing w:after="40"/>
        <w:ind w:left="360" w:right="360"/>
        <w:jc w:val="right"/>
      </w:pPr>
      <w:r>
        <w:rPr>
          <w:rFonts w:ascii="Arial" w:hAnsi="Arial"/>
          <w:b w:val="0"/>
          <w:i/>
          <w:color w:val="B3263B"/>
          <w:sz w:val="19"/>
        </w:rPr>
        <w:t>‏בלי הסקיל: הוא היה משלים את התאריך החסר לפי ההקשר, ומאחד את השורות הכפולות.</w:t>
      </w:r>
    </w:p>
    <w:p>
      <w:pPr>
        <w:bidi/>
        <w:spacing w:before="180" w:after="60"/>
        <w:jc w:val="right"/>
      </w:pPr>
      <w:r>
        <w:rPr>
          <w:rFonts w:ascii="Arial" w:hAnsi="Arial"/>
          <w:b/>
          <w:color w:val="0F6B63"/>
          <w:sz w:val="23"/>
        </w:rPr>
        <w:t>2.2  הוספת מסמך חדש לציר קיים</w:t>
      </w:r>
    </w:p>
    <w:p>
      <w:pPr>
        <w:bidi/>
        <w:spacing w:after="100"/>
        <w:ind w:left="240" w:right="240"/>
        <w:jc w:val="right"/>
        <w:shd w:val="clear" w:fill="F1F6F5"/>
      </w:pPr>
      <w:r>
        <w:rPr>
          <w:rFonts w:ascii="Arial" w:hAnsi="Arial"/>
          <w:b w:val="0"/>
          <w:i/>
          <w:sz w:val="21"/>
        </w:rPr>
        <w:t>“צירפתי מסמך נוסף. תוסיף אותו לציר בלי לגעת במה שכבר יש.”</w:t>
      </w:r>
    </w:p>
    <w:p>
      <w:pPr>
        <w:bidi/>
        <w:spacing w:after="40"/>
        <w:ind w:left="360"/>
        <w:jc w:val="right"/>
      </w:pPr>
      <w:r>
        <w:rPr>
          <w:rFonts w:ascii="Arial" w:hAnsi="Arial"/>
          <w:sz w:val="20"/>
        </w:rPr>
        <w:t>‏•  מוסיף שורה לכל אירוע במסמך, ולא שורה אחת למסמך.</w:t>
      </w:r>
    </w:p>
    <w:p>
      <w:pPr>
        <w:bidi/>
        <w:spacing w:after="40"/>
        <w:ind w:left="360"/>
        <w:jc w:val="right"/>
      </w:pPr>
      <w:r>
        <w:rPr>
          <w:rFonts w:ascii="Arial" w:hAnsi="Arial"/>
          <w:sz w:val="20"/>
        </w:rPr>
        <w:t>‏•  רושם את שם המסמך ואת העמוד בכל שורה חדשה.</w:t>
      </w:r>
    </w:p>
    <w:p>
      <w:pPr>
        <w:bidi/>
        <w:spacing w:after="40"/>
        <w:ind w:left="360"/>
        <w:jc w:val="right"/>
      </w:pPr>
      <w:r>
        <w:rPr>
          <w:rFonts w:ascii="Arial" w:hAnsi="Arial"/>
          <w:sz w:val="20"/>
        </w:rPr>
        <w:t>‏•  ממיין מחדש את כל הציר ומדווח כמה שורות הוסיף.</w:t>
      </w:r>
    </w:p>
    <w:p>
      <w:pPr>
        <w:bidi/>
        <w:spacing w:after="40"/>
        <w:ind w:left="360"/>
        <w:jc w:val="right"/>
      </w:pPr>
      <w:r>
        <w:rPr>
          <w:rFonts w:ascii="Arial" w:hAnsi="Arial"/>
          <w:sz w:val="20"/>
        </w:rPr>
        <w:t>‏•  בודק אם המסמך החדש סותר משהו שכבר בציר.</w:t>
      </w:r>
    </w:p>
    <w:p>
      <w:pPr>
        <w:bidi/>
        <w:spacing w:after="40"/>
        <w:ind w:left="360" w:right="360"/>
        <w:jc w:val="right"/>
      </w:pPr>
      <w:r>
        <w:rPr>
          <w:rFonts w:ascii="Arial" w:hAnsi="Arial"/>
          <w:b w:val="0"/>
          <w:i/>
          <w:color w:val="B3263B"/>
          <w:sz w:val="19"/>
        </w:rPr>
        <w:t>‏בלי הסקיל: מסמך עם חמישה אירועים היה נכנס כשורה אחת מסכמת.</w:t>
      </w:r>
    </w:p>
    <w:p>
      <w:pPr>
        <w:bidi/>
        <w:spacing w:before="180" w:after="60"/>
        <w:jc w:val="right"/>
      </w:pPr>
      <w:r>
        <w:rPr>
          <w:rFonts w:ascii="Arial" w:hAnsi="Arial"/>
          <w:b/>
          <w:color w:val="0F6B63"/>
          <w:sz w:val="23"/>
        </w:rPr>
        <w:t>2.3  איתור סתירה בין מסמכים</w:t>
      </w:r>
    </w:p>
    <w:p>
      <w:pPr>
        <w:bidi/>
        <w:spacing w:after="100"/>
        <w:ind w:left="240" w:right="240"/>
        <w:jc w:val="right"/>
        <w:shd w:val="clear" w:fill="F1F6F5"/>
      </w:pPr>
      <w:r>
        <w:rPr>
          <w:rFonts w:ascii="Arial" w:hAnsi="Arial"/>
          <w:b w:val="0"/>
          <w:i/>
          <w:sz w:val="21"/>
        </w:rPr>
        <w:t>“יש סתירה בין מכתב העיכוב לבין התשובה של הצד השני?”</w:t>
      </w:r>
    </w:p>
    <w:p>
      <w:pPr>
        <w:bidi/>
        <w:spacing w:after="40"/>
        <w:ind w:left="360"/>
        <w:jc w:val="right"/>
      </w:pPr>
      <w:r>
        <w:rPr>
          <w:rFonts w:ascii="Arial" w:hAnsi="Arial"/>
          <w:sz w:val="20"/>
        </w:rPr>
        <w:t>‏•  משאיר את שתי הגרסאות ומסמן את שתיהן כסתירה.</w:t>
      </w:r>
    </w:p>
    <w:p>
      <w:pPr>
        <w:bidi/>
        <w:spacing w:after="40"/>
        <w:ind w:left="360"/>
        <w:jc w:val="right"/>
      </w:pPr>
      <w:r>
        <w:rPr>
          <w:rFonts w:ascii="Arial" w:hAnsi="Arial"/>
          <w:sz w:val="20"/>
        </w:rPr>
        <w:t>‏•  אינו בוחר איזה מסמך אמין יותר, ואומר שההכרעה שלכם.</w:t>
      </w:r>
    </w:p>
    <w:p>
      <w:pPr>
        <w:bidi/>
        <w:spacing w:after="40"/>
        <w:ind w:left="360"/>
        <w:jc w:val="right"/>
      </w:pPr>
      <w:r>
        <w:rPr>
          <w:rFonts w:ascii="Arial" w:hAnsi="Arial"/>
          <w:sz w:val="20"/>
        </w:rPr>
        <w:t>‏•  מציג לצד כל גרסה את המסמך והעמוד, כדי שתוכלו לפתוח ולבדוק.</w:t>
      </w:r>
    </w:p>
    <w:p>
      <w:pPr>
        <w:bidi/>
        <w:spacing w:after="40"/>
        <w:ind w:left="360" w:right="360"/>
        <w:jc w:val="right"/>
      </w:pPr>
      <w:r>
        <w:rPr>
          <w:rFonts w:ascii="Arial" w:hAnsi="Arial"/>
          <w:b w:val="0"/>
          <w:i/>
          <w:color w:val="B3263B"/>
          <w:sz w:val="19"/>
        </w:rPr>
        <w:t>‏בלי הסקיל: הוא היה מכריע לבד איזו גרסה נכונה, לפי מה שנשמע סביר.</w:t>
      </w:r>
    </w:p>
    <w:p>
      <w:r>
        <w:br w:type="page"/>
      </w:r>
    </w:p>
    <w:p>
      <w:pPr>
        <w:bidi/>
        <w:spacing w:after="40"/>
        <w:jc w:val="right"/>
        <w:pBdr>
          <w:bottom w:val="single" w:sz="6" w:space="4" w:color="0F6B63"/>
        </w:pBdr>
      </w:pPr>
      <w:r>
        <w:rPr>
          <w:rFonts w:ascii="Arial" w:hAnsi="Arial"/>
          <w:b/>
          <w:color w:val="0D2740"/>
          <w:sz w:val="36"/>
        </w:rPr>
        <w:t>3.  השוואה מול המספרים של הצד שכנגד</w:t>
      </w:r>
    </w:p>
    <w:p>
      <w:pPr>
        <w:bidi/>
        <w:spacing w:after="200"/>
        <w:jc w:val="right"/>
      </w:pPr>
      <w:r>
        <w:rPr>
          <w:rFonts w:ascii="Arial" w:hAnsi="Arial"/>
          <w:color w:val="0F6B63"/>
          <w:sz w:val="20"/>
        </w:rPr>
        <w:t>reconciling-opposing-figures</w:t>
      </w:r>
    </w:p>
    <w:p>
      <w:pPr>
        <w:bidi/>
        <w:spacing w:before="120" w:after="40"/>
        <w:jc w:val="right"/>
      </w:pPr>
      <w:r>
        <w:rPr>
          <w:rFonts w:ascii="Arial" w:hAnsi="Arial"/>
          <w:b/>
          <w:color w:val="556670"/>
          <w:sz w:val="18"/>
        </w:rPr>
        <w:t>מטרת הסקיל</w:t>
      </w:r>
    </w:p>
    <w:p>
      <w:pPr>
        <w:bidi/>
        <w:spacing w:after="160"/>
        <w:jc w:val="right"/>
      </w:pPr>
      <w:r>
        <w:rPr>
          <w:rFonts w:ascii="Arial" w:hAnsi="Arial"/>
          <w:b w:val="0"/>
          <w:i w:val="0"/>
          <w:sz w:val="22"/>
        </w:rPr>
        <w:t>להפיק טבלת פערים אחת שאפשר להניח על שולחן משא ומתן או לצרף לתגובה. ההבדל מבקשה רגילה הוא שההשוואה נעשית לפי מפתח זיהוי שנקבע מראש ולא לפי מיקום השורה.</w:t>
      </w:r>
    </w:p>
    <w:p>
      <w:pPr>
        <w:bidi/>
        <w:spacing w:before="120" w:after="40"/>
        <w:jc w:val="right"/>
      </w:pPr>
      <w:r>
        <w:rPr>
          <w:rFonts w:ascii="Arial" w:hAnsi="Arial"/>
          <w:b/>
          <w:color w:val="556670"/>
          <w:sz w:val="18"/>
        </w:rPr>
        <w:t>הכללים שהוא כופה</w:t>
      </w:r>
    </w:p>
    <w:p>
      <w:pPr>
        <w:bidi/>
        <w:spacing w:after="40"/>
        <w:ind w:left="360"/>
        <w:jc w:val="right"/>
      </w:pPr>
      <w:r>
        <w:rPr>
          <w:rFonts w:ascii="Arial" w:hAnsi="Arial"/>
          <w:sz w:val="21"/>
        </w:rPr>
        <w:t>‏•  הוא שואל לפי מה מזהים שורה ואינו בוחר מפתח בעצמו.</w:t>
      </w:r>
    </w:p>
    <w:p>
      <w:pPr>
        <w:bidi/>
        <w:spacing w:after="40"/>
        <w:ind w:left="360"/>
        <w:jc w:val="right"/>
      </w:pPr>
      <w:r>
        <w:rPr>
          <w:rFonts w:ascii="Arial" w:hAnsi="Arial"/>
          <w:sz w:val="21"/>
        </w:rPr>
        <w:t>‏•  הוא מפריד בין ערך שונה, שורה שרק אצלנו ושורה שרק אצלם.</w:t>
      </w:r>
    </w:p>
    <w:p>
      <w:pPr>
        <w:bidi/>
        <w:spacing w:after="40"/>
        <w:ind w:left="360"/>
        <w:jc w:val="right"/>
      </w:pPr>
      <w:r>
        <w:rPr>
          <w:rFonts w:ascii="Arial" w:hAnsi="Arial"/>
          <w:sz w:val="21"/>
        </w:rPr>
        <w:t>‏•  לכל פער הוא מציין מי גבוה יותר ובכמה, ובסוף פער נטו אחד.</w:t>
      </w:r>
    </w:p>
    <w:p>
      <w:pPr>
        <w:bidi/>
        <w:spacing w:after="40"/>
        <w:ind w:left="360"/>
        <w:jc w:val="right"/>
      </w:pPr>
      <w:r>
        <w:rPr>
          <w:rFonts w:ascii="Arial" w:hAnsi="Arial"/>
          <w:sz w:val="21"/>
        </w:rPr>
        <w:t>‏•  הוא מדווח על כל נרמול שביצע, כדי שתדעו על מה בדיוק הושווה.</w:t>
      </w:r>
    </w:p>
    <w:p>
      <w:pPr>
        <w:bidi/>
        <w:spacing w:after="40"/>
        <w:ind w:left="360"/>
        <w:jc w:val="right"/>
      </w:pPr>
      <w:r>
        <w:rPr>
          <w:rFonts w:ascii="Arial" w:hAnsi="Arial"/>
          <w:sz w:val="21"/>
        </w:rPr>
        <w:t>‏•  הוא אינו קובע מי צודק, כי פער עשוי לנבוע מהסכמה שאינה מולכם.</w:t>
      </w:r>
    </w:p>
    <w:p>
      <w:pPr>
        <w:bidi/>
        <w:spacing w:after="80"/>
        <w:jc w:val="right"/>
      </w:pPr>
      <w:r>
        <w:rPr>
          <w:rFonts w:ascii="Arial" w:hAnsi="Arial"/>
          <w:b w:val="0"/>
          <w:i w:val="0"/>
          <w:sz w:val="22"/>
        </w:rPr>
      </w:r>
    </w:p>
    <w:p>
      <w:pPr>
        <w:bidi/>
        <w:spacing w:before="120" w:after="40"/>
        <w:jc w:val="right"/>
      </w:pPr>
      <w:r>
        <w:rPr>
          <w:rFonts w:ascii="Arial" w:hAnsi="Arial"/>
          <w:b/>
          <w:color w:val="556670"/>
          <w:sz w:val="18"/>
        </w:rPr>
        <w:t>שלוש דוגמאות שימוש</w:t>
      </w:r>
    </w:p>
    <w:p>
      <w:pPr>
        <w:bidi/>
        <w:spacing w:before="180" w:after="60"/>
        <w:jc w:val="right"/>
      </w:pPr>
      <w:r>
        <w:rPr>
          <w:rFonts w:ascii="Arial" w:hAnsi="Arial"/>
          <w:b/>
          <w:color w:val="0F6B63"/>
          <w:sz w:val="23"/>
        </w:rPr>
        <w:t>3.1  השוואה בין שתי גרסאות של אותה טבלה</w:t>
      </w:r>
    </w:p>
    <w:p>
      <w:pPr>
        <w:bidi/>
        <w:spacing w:after="100"/>
        <w:ind w:left="240" w:right="240"/>
        <w:jc w:val="right"/>
        <w:shd w:val="clear" w:fill="F1F6F5"/>
      </w:pPr>
      <w:r>
        <w:rPr>
          <w:rFonts w:ascii="Arial" w:hAnsi="Arial"/>
          <w:b w:val="0"/>
          <w:i/>
          <w:sz w:val="21"/>
        </w:rPr>
        <w:t>“תשווה בין לשונית שעות לבין שעות גרסת הצד השני.”</w:t>
      </w:r>
    </w:p>
    <w:p>
      <w:pPr>
        <w:bidi/>
        <w:spacing w:after="40"/>
        <w:ind w:left="360"/>
        <w:jc w:val="right"/>
      </w:pPr>
      <w:r>
        <w:rPr>
          <w:rFonts w:ascii="Arial" w:hAnsi="Arial"/>
          <w:sz w:val="20"/>
        </w:rPr>
        <w:t>‏•  שואל קודם לפי מה לזהות שורה.</w:t>
      </w:r>
    </w:p>
    <w:p>
      <w:pPr>
        <w:bidi/>
        <w:spacing w:after="40"/>
        <w:ind w:left="360"/>
        <w:jc w:val="right"/>
      </w:pPr>
      <w:r>
        <w:rPr>
          <w:rFonts w:ascii="Arial" w:hAnsi="Arial"/>
          <w:sz w:val="20"/>
        </w:rPr>
        <w:t>‏•  מוצא את השורה שמספר השעות בה גבוה בשעתיים.</w:t>
      </w:r>
    </w:p>
    <w:p>
      <w:pPr>
        <w:bidi/>
        <w:spacing w:after="40"/>
        <w:ind w:left="360"/>
        <w:jc w:val="right"/>
      </w:pPr>
      <w:r>
        <w:rPr>
          <w:rFonts w:ascii="Arial" w:hAnsi="Arial"/>
          <w:sz w:val="20"/>
        </w:rPr>
        <w:t>‏•  מוצא את השורה שהתעריף בה 820 במקום 900.</w:t>
      </w:r>
    </w:p>
    <w:p>
      <w:pPr>
        <w:bidi/>
        <w:spacing w:after="40"/>
        <w:ind w:left="360"/>
        <w:jc w:val="right"/>
      </w:pPr>
      <w:r>
        <w:rPr>
          <w:rFonts w:ascii="Arial" w:hAnsi="Arial"/>
          <w:sz w:val="20"/>
        </w:rPr>
        <w:t>‏•  מוצא את השורה שקיימת אצלנו ואינה קיימת אצלם.</w:t>
      </w:r>
    </w:p>
    <w:p>
      <w:pPr>
        <w:bidi/>
        <w:spacing w:after="40"/>
        <w:ind w:left="360" w:right="360"/>
        <w:jc w:val="right"/>
      </w:pPr>
      <w:r>
        <w:rPr>
          <w:rFonts w:ascii="Arial" w:hAnsi="Arial"/>
          <w:b w:val="0"/>
          <w:i/>
          <w:color w:val="B3263B"/>
          <w:sz w:val="19"/>
        </w:rPr>
        <w:t>‏בלי הסקיל: השוואה לפי מיקום: השורה החסרה מזיזה הכל, וכל השורות אחריה מוצגות כפערים.</w:t>
      </w:r>
    </w:p>
    <w:p>
      <w:pPr>
        <w:bidi/>
        <w:spacing w:before="180" w:after="60"/>
        <w:jc w:val="right"/>
      </w:pPr>
      <w:r>
        <w:rPr>
          <w:rFonts w:ascii="Arial" w:hAnsi="Arial"/>
          <w:b/>
          <w:color w:val="0F6B63"/>
          <w:sz w:val="23"/>
        </w:rPr>
        <w:t>3.2  הפער הכספי בשורה אחת</w:t>
      </w:r>
    </w:p>
    <w:p>
      <w:pPr>
        <w:bidi/>
        <w:spacing w:after="100"/>
        <w:ind w:left="240" w:right="240"/>
        <w:jc w:val="right"/>
        <w:shd w:val="clear" w:fill="F1F6F5"/>
      </w:pPr>
      <w:r>
        <w:rPr>
          <w:rFonts w:ascii="Arial" w:hAnsi="Arial"/>
          <w:b w:val="0"/>
          <w:i/>
          <w:sz w:val="21"/>
        </w:rPr>
        <w:t>“כמה הפער הכספי בסך הכל, ולטובת מי?”</w:t>
      </w:r>
    </w:p>
    <w:p>
      <w:pPr>
        <w:bidi/>
        <w:spacing w:after="40"/>
        <w:ind w:left="360"/>
        <w:jc w:val="right"/>
      </w:pPr>
      <w:r>
        <w:rPr>
          <w:rFonts w:ascii="Arial" w:hAnsi="Arial"/>
          <w:sz w:val="20"/>
        </w:rPr>
        <w:t>‏•  מסכם בנפרד כמה לטובתנו וכמה לרעתנו.</w:t>
      </w:r>
    </w:p>
    <w:p>
      <w:pPr>
        <w:bidi/>
        <w:spacing w:after="40"/>
        <w:ind w:left="360"/>
        <w:jc w:val="right"/>
      </w:pPr>
      <w:r>
        <w:rPr>
          <w:rFonts w:ascii="Arial" w:hAnsi="Arial"/>
          <w:sz w:val="20"/>
        </w:rPr>
        <w:t>‏•  מחזיר מספר אחד: הפער נטו.</w:t>
      </w:r>
    </w:p>
    <w:p>
      <w:pPr>
        <w:bidi/>
        <w:spacing w:after="40"/>
        <w:ind w:left="360"/>
        <w:jc w:val="right"/>
      </w:pPr>
      <w:r>
        <w:rPr>
          <w:rFonts w:ascii="Arial" w:hAnsi="Arial"/>
          <w:sz w:val="20"/>
        </w:rPr>
        <w:t>‏•  מוודא שהזהות ועוד הפערים מסתכמים לסך הכל של כל צד, ואם לא, חוזר לבדוק.</w:t>
      </w:r>
    </w:p>
    <w:p>
      <w:pPr>
        <w:bidi/>
        <w:spacing w:after="40"/>
        <w:ind w:left="360" w:right="360"/>
        <w:jc w:val="right"/>
      </w:pPr>
      <w:r>
        <w:rPr>
          <w:rFonts w:ascii="Arial" w:hAnsi="Arial"/>
          <w:b w:val="0"/>
          <w:i/>
          <w:color w:val="B3263B"/>
          <w:sz w:val="19"/>
        </w:rPr>
        <w:t>‏בלי הסקיל: הייתם מקבלים רשימת הבדלים בלי לדעת כמה זה שווה בסוף.</w:t>
      </w:r>
    </w:p>
    <w:p>
      <w:pPr>
        <w:bidi/>
        <w:spacing w:before="180" w:after="60"/>
        <w:jc w:val="right"/>
      </w:pPr>
      <w:r>
        <w:rPr>
          <w:rFonts w:ascii="Arial" w:hAnsi="Arial"/>
          <w:b/>
          <w:color w:val="0F6B63"/>
          <w:sz w:val="23"/>
        </w:rPr>
        <w:t>3.3  תנועות בנק מול המספרים של הלקוח</w:t>
      </w:r>
    </w:p>
    <w:p>
      <w:pPr>
        <w:bidi/>
        <w:spacing w:after="100"/>
        <w:ind w:left="240" w:right="240"/>
        <w:jc w:val="right"/>
        <w:shd w:val="clear" w:fill="F1F6F5"/>
      </w:pPr>
      <w:r>
        <w:rPr>
          <w:rFonts w:ascii="Arial" w:hAnsi="Arial"/>
          <w:b w:val="0"/>
          <w:i/>
          <w:sz w:val="21"/>
        </w:rPr>
        <w:t>“הלקוח אומר שהעביר סכומים אחרים ממה שמופיע בתדפיסי הבנק. תשווה.”</w:t>
      </w:r>
    </w:p>
    <w:p>
      <w:pPr>
        <w:bidi/>
        <w:spacing w:after="40"/>
        <w:ind w:left="360"/>
        <w:jc w:val="right"/>
      </w:pPr>
      <w:r>
        <w:rPr>
          <w:rFonts w:ascii="Arial" w:hAnsi="Arial"/>
          <w:sz w:val="20"/>
        </w:rPr>
        <w:t>‏•  שואל לפי מה מזהים תנועה: תאריך, סכום ואסמכתא.</w:t>
      </w:r>
    </w:p>
    <w:p>
      <w:pPr>
        <w:bidi/>
        <w:spacing w:after="40"/>
        <w:ind w:left="360"/>
        <w:jc w:val="right"/>
      </w:pPr>
      <w:r>
        <w:rPr>
          <w:rFonts w:ascii="Arial" w:hAnsi="Arial"/>
          <w:sz w:val="20"/>
        </w:rPr>
        <w:t>‏•  מפריד בין תנועה שקיימת בבנק ולא אצל הלקוח, לבין ההפך.</w:t>
      </w:r>
    </w:p>
    <w:p>
      <w:pPr>
        <w:bidi/>
        <w:spacing w:after="40"/>
        <w:ind w:left="360"/>
        <w:jc w:val="right"/>
      </w:pPr>
      <w:r>
        <w:rPr>
          <w:rFonts w:ascii="Arial" w:hAnsi="Arial"/>
          <w:sz w:val="20"/>
        </w:rPr>
        <w:t>‏•  לכל פער מציין את הכיוון ואת הסכום.</w:t>
      </w:r>
    </w:p>
    <w:p>
      <w:pPr>
        <w:bidi/>
        <w:spacing w:after="40"/>
        <w:ind w:left="360" w:right="360"/>
        <w:jc w:val="right"/>
      </w:pPr>
      <w:r>
        <w:rPr>
          <w:rFonts w:ascii="Arial" w:hAnsi="Arial"/>
          <w:b w:val="0"/>
          <w:i/>
          <w:color w:val="B3263B"/>
          <w:sz w:val="19"/>
        </w:rPr>
        <w:t>‏בלי הסקיל: הוא היה מסיק שהבנק צודק, כי הוא המקור הרשמי.</w:t>
      </w:r>
    </w:p>
    <w:p>
      <w:r>
        <w:br w:type="page"/>
      </w:r>
    </w:p>
    <w:p>
      <w:pPr>
        <w:bidi/>
        <w:spacing w:after="40"/>
        <w:jc w:val="right"/>
        <w:pBdr>
          <w:bottom w:val="single" w:sz="6" w:space="4" w:color="0F6B63"/>
        </w:pBdr>
      </w:pPr>
      <w:r>
        <w:rPr>
          <w:rFonts w:ascii="Arial" w:hAnsi="Arial"/>
          <w:b/>
          <w:color w:val="0D2740"/>
          <w:sz w:val="36"/>
        </w:rPr>
        <w:t>4.  ביקורת חיובי שעות ושכר טרחה</w:t>
      </w:r>
    </w:p>
    <w:p>
      <w:pPr>
        <w:bidi/>
        <w:spacing w:after="200"/>
        <w:jc w:val="right"/>
      </w:pPr>
      <w:r>
        <w:rPr>
          <w:rFonts w:ascii="Arial" w:hAnsi="Arial"/>
          <w:color w:val="0F6B63"/>
          <w:sz w:val="20"/>
        </w:rPr>
        <w:t>reviewing-legal-billing</w:t>
      </w:r>
    </w:p>
    <w:p>
      <w:pPr>
        <w:bidi/>
        <w:spacing w:before="120" w:after="40"/>
        <w:jc w:val="right"/>
      </w:pPr>
      <w:r>
        <w:rPr>
          <w:rFonts w:ascii="Arial" w:hAnsi="Arial"/>
          <w:b/>
          <w:color w:val="556670"/>
          <w:sz w:val="18"/>
        </w:rPr>
        <w:t>מטרת הסקיל</w:t>
      </w:r>
    </w:p>
    <w:p>
      <w:pPr>
        <w:bidi/>
        <w:spacing w:after="160"/>
        <w:jc w:val="right"/>
      </w:pPr>
      <w:r>
        <w:rPr>
          <w:rFonts w:ascii="Arial" w:hAnsi="Arial"/>
          <w:b w:val="0"/>
          <w:i w:val="0"/>
          <w:sz w:val="22"/>
        </w:rPr>
        <w:t>לבדוק גיליון חיובים מנקודת המבט של מי שישלם אותו. אותה בדיקה משמשת לפני שליחת חשבון ללקוח וגם כשתוקפים חשבון של הצד שכנגד.</w:t>
      </w:r>
    </w:p>
    <w:p>
      <w:pPr>
        <w:bidi/>
        <w:spacing w:before="120" w:after="40"/>
        <w:jc w:val="right"/>
      </w:pPr>
      <w:r>
        <w:rPr>
          <w:rFonts w:ascii="Arial" w:hAnsi="Arial"/>
          <w:b/>
          <w:color w:val="556670"/>
          <w:sz w:val="18"/>
        </w:rPr>
        <w:t>הכללים שהוא כופה</w:t>
      </w:r>
    </w:p>
    <w:p>
      <w:pPr>
        <w:bidi/>
        <w:spacing w:after="40"/>
        <w:ind w:left="360"/>
        <w:jc w:val="right"/>
      </w:pPr>
      <w:r>
        <w:rPr>
          <w:rFonts w:ascii="Arial" w:hAnsi="Arial"/>
          <w:sz w:val="21"/>
        </w:rPr>
        <w:t>‏•  הוא שואל מה טבלת התעריפים המוסכמת ומה תאריך תחילת הייצוג.</w:t>
      </w:r>
    </w:p>
    <w:p>
      <w:pPr>
        <w:bidi/>
        <w:spacing w:after="40"/>
        <w:ind w:left="360"/>
        <w:jc w:val="right"/>
      </w:pPr>
      <w:r>
        <w:rPr>
          <w:rFonts w:ascii="Arial" w:hAnsi="Arial"/>
          <w:sz w:val="21"/>
        </w:rPr>
        <w:t>‏•  הוא מפריד בין מה שכמעט בוודאות ייתקף לבין מה שרק ידרוש הסבר.</w:t>
      </w:r>
    </w:p>
    <w:p>
      <w:pPr>
        <w:bidi/>
        <w:spacing w:after="40"/>
        <w:ind w:left="360"/>
        <w:jc w:val="right"/>
      </w:pPr>
      <w:r>
        <w:rPr>
          <w:rFonts w:ascii="Arial" w:hAnsi="Arial"/>
          <w:sz w:val="21"/>
        </w:rPr>
        <w:t>‏•  כפילות מוסווית מוצגת כשאלה ולא כקביעה.</w:t>
      </w:r>
    </w:p>
    <w:p>
      <w:pPr>
        <w:bidi/>
        <w:spacing w:after="40"/>
        <w:ind w:left="360"/>
        <w:jc w:val="right"/>
      </w:pPr>
      <w:r>
        <w:rPr>
          <w:rFonts w:ascii="Arial" w:hAnsi="Arial"/>
          <w:sz w:val="21"/>
        </w:rPr>
        <w:t>‏•  הוא מסיים במספר אחד: כמה מהחשבון חשוף להשגה ובאיזה אחוז.</w:t>
      </w:r>
    </w:p>
    <w:p>
      <w:pPr>
        <w:bidi/>
        <w:spacing w:after="80"/>
        <w:jc w:val="right"/>
      </w:pPr>
      <w:r>
        <w:rPr>
          <w:rFonts w:ascii="Arial" w:hAnsi="Arial"/>
          <w:b w:val="0"/>
          <w:i w:val="0"/>
          <w:sz w:val="22"/>
        </w:rPr>
      </w:r>
    </w:p>
    <w:p>
      <w:pPr>
        <w:bidi/>
        <w:spacing w:before="120" w:after="40"/>
        <w:jc w:val="right"/>
      </w:pPr>
      <w:r>
        <w:rPr>
          <w:rFonts w:ascii="Arial" w:hAnsi="Arial"/>
          <w:b/>
          <w:color w:val="556670"/>
          <w:sz w:val="18"/>
        </w:rPr>
        <w:t>שלוש דוגמאות שימוש</w:t>
      </w:r>
    </w:p>
    <w:p>
      <w:pPr>
        <w:bidi/>
        <w:spacing w:before="180" w:after="60"/>
        <w:jc w:val="right"/>
      </w:pPr>
      <w:r>
        <w:rPr>
          <w:rFonts w:ascii="Arial" w:hAnsi="Arial"/>
          <w:b/>
          <w:color w:val="0F6B63"/>
          <w:sz w:val="23"/>
        </w:rPr>
        <w:t>4.1  לפני שליחת חשבון ללקוח</w:t>
      </w:r>
    </w:p>
    <w:p>
      <w:pPr>
        <w:bidi/>
        <w:spacing w:after="100"/>
        <w:ind w:left="240" w:right="240"/>
        <w:jc w:val="right"/>
        <w:shd w:val="clear" w:fill="F1F6F5"/>
      </w:pPr>
      <w:r>
        <w:rPr>
          <w:rFonts w:ascii="Arial" w:hAnsi="Arial"/>
          <w:b w:val="0"/>
          <w:i/>
          <w:sz w:val="21"/>
        </w:rPr>
        <w:t>“תעבור על החיובים בלשונית השעות לפני שאני שולח את החשבון.”</w:t>
      </w:r>
    </w:p>
    <w:p>
      <w:pPr>
        <w:bidi/>
        <w:spacing w:after="40"/>
        <w:ind w:left="360"/>
        <w:jc w:val="right"/>
      </w:pPr>
      <w:r>
        <w:rPr>
          <w:rFonts w:ascii="Arial" w:hAnsi="Arial"/>
          <w:sz w:val="20"/>
        </w:rPr>
        <w:t>‏•  מוצא את השורה הכפולה ואומר שזה חיוב כפול על אותה עבודה.</w:t>
      </w:r>
    </w:p>
    <w:p>
      <w:pPr>
        <w:bidi/>
        <w:spacing w:after="40"/>
        <w:ind w:left="360"/>
        <w:jc w:val="right"/>
      </w:pPr>
      <w:r>
        <w:rPr>
          <w:rFonts w:ascii="Arial" w:hAnsi="Arial"/>
          <w:sz w:val="20"/>
        </w:rPr>
        <w:t>‏•  מוצא את השורה בלי תעריף, כלומר עבודה שלא חויבה כלל.</w:t>
      </w:r>
    </w:p>
    <w:p>
      <w:pPr>
        <w:bidi/>
        <w:spacing w:after="40"/>
        <w:ind w:left="360"/>
        <w:jc w:val="right"/>
      </w:pPr>
      <w:r>
        <w:rPr>
          <w:rFonts w:ascii="Arial" w:hAnsi="Arial"/>
          <w:sz w:val="20"/>
        </w:rPr>
        <w:t>‏•  מוצא את השעות ששמורות כטקסט, ומסביר שהחשבון יוצא נמוך מהאמת.</w:t>
      </w:r>
    </w:p>
    <w:p>
      <w:pPr>
        <w:bidi/>
        <w:spacing w:after="40"/>
        <w:ind w:left="360" w:right="360"/>
        <w:jc w:val="right"/>
      </w:pPr>
      <w:r>
        <w:rPr>
          <w:rFonts w:ascii="Arial" w:hAnsi="Arial"/>
          <w:b w:val="0"/>
          <w:i/>
          <w:color w:val="B3263B"/>
          <w:sz w:val="19"/>
        </w:rPr>
        <w:t>‏בלי הסקיל: החשבון היה יוצא עם חיוב כפול, ועם שעות שלא נספרו כלל.</w:t>
      </w:r>
    </w:p>
    <w:p>
      <w:pPr>
        <w:bidi/>
        <w:spacing w:before="180" w:after="60"/>
        <w:jc w:val="right"/>
      </w:pPr>
      <w:r>
        <w:rPr>
          <w:rFonts w:ascii="Arial" w:hAnsi="Arial"/>
          <w:b/>
          <w:color w:val="0F6B63"/>
          <w:sz w:val="23"/>
        </w:rPr>
        <w:t>4.2  בדיקת בקשה להוצאות של הצד שכנגד</w:t>
      </w:r>
    </w:p>
    <w:p>
      <w:pPr>
        <w:bidi/>
        <w:spacing w:after="100"/>
        <w:ind w:left="240" w:right="240"/>
        <w:jc w:val="right"/>
        <w:shd w:val="clear" w:fill="F1F6F5"/>
      </w:pPr>
      <w:r>
        <w:rPr>
          <w:rFonts w:ascii="Arial" w:hAnsi="Arial"/>
          <w:b w:val="0"/>
          <w:i/>
          <w:sz w:val="21"/>
        </w:rPr>
        <w:t>“הצד השני הגיש בקשה לפסיקת הוצאות. תבדוק אותה כמו שגורם משלם היה בודק.”</w:t>
      </w:r>
    </w:p>
    <w:p>
      <w:pPr>
        <w:bidi/>
        <w:spacing w:after="40"/>
        <w:ind w:left="360"/>
        <w:jc w:val="right"/>
      </w:pPr>
      <w:r>
        <w:rPr>
          <w:rFonts w:ascii="Arial" w:hAnsi="Arial"/>
          <w:sz w:val="20"/>
        </w:rPr>
        <w:t>‏•  מאתר חיוב מקובץ, שורה אחת שבולעת כמה פעולות.</w:t>
      </w:r>
    </w:p>
    <w:p>
      <w:pPr>
        <w:bidi/>
        <w:spacing w:after="40"/>
        <w:ind w:left="360"/>
        <w:jc w:val="right"/>
      </w:pPr>
      <w:r>
        <w:rPr>
          <w:rFonts w:ascii="Arial" w:hAnsi="Arial"/>
          <w:sz w:val="20"/>
        </w:rPr>
        <w:t>‏•  מאתר אותה עבודה בשני ניסוחים שונים באותו יום.</w:t>
      </w:r>
    </w:p>
    <w:p>
      <w:pPr>
        <w:bidi/>
        <w:spacing w:after="40"/>
        <w:ind w:left="360"/>
        <w:jc w:val="right"/>
      </w:pPr>
      <w:r>
        <w:rPr>
          <w:rFonts w:ascii="Arial" w:hAnsi="Arial"/>
          <w:sz w:val="20"/>
        </w:rPr>
        <w:t>‏•  מסמן עבודה שמתוארכת לפני תחילת הייצוג או אחרי סיומו.</w:t>
      </w:r>
    </w:p>
    <w:p>
      <w:pPr>
        <w:bidi/>
        <w:spacing w:after="40"/>
        <w:ind w:left="360"/>
        <w:jc w:val="right"/>
      </w:pPr>
      <w:r>
        <w:rPr>
          <w:rFonts w:ascii="Arial" w:hAnsi="Arial"/>
          <w:sz w:val="20"/>
        </w:rPr>
        <w:t>‏•  מציין אם כמעט כל השורות עגולות, כנקודה שאפשר להרים.</w:t>
      </w:r>
    </w:p>
    <w:p>
      <w:pPr>
        <w:bidi/>
        <w:spacing w:after="40"/>
        <w:ind w:left="360" w:right="360"/>
        <w:jc w:val="right"/>
      </w:pPr>
      <w:r>
        <w:rPr>
          <w:rFonts w:ascii="Arial" w:hAnsi="Arial"/>
          <w:b w:val="0"/>
          <w:i/>
          <w:color w:val="B3263B"/>
          <w:sz w:val="19"/>
        </w:rPr>
        <w:t>‏בלי הסקיל: הייתם מקבלים סיכום של הבקשה, ולא רשימת נקודות שאפשר לתקוף בהן.</w:t>
      </w:r>
    </w:p>
    <w:p>
      <w:pPr>
        <w:bidi/>
        <w:spacing w:before="180" w:after="60"/>
        <w:jc w:val="right"/>
      </w:pPr>
      <w:r>
        <w:rPr>
          <w:rFonts w:ascii="Arial" w:hAnsi="Arial"/>
          <w:b/>
          <w:color w:val="0F6B63"/>
          <w:sz w:val="23"/>
        </w:rPr>
        <w:t>4.3  הצלבת תעריפים בין לשוניות</w:t>
      </w:r>
    </w:p>
    <w:p>
      <w:pPr>
        <w:bidi/>
        <w:spacing w:after="100"/>
        <w:ind w:left="240" w:right="240"/>
        <w:jc w:val="right"/>
        <w:shd w:val="clear" w:fill="F1F6F5"/>
      </w:pPr>
      <w:r>
        <w:rPr>
          <w:rFonts w:ascii="Arial" w:hAnsi="Arial"/>
          <w:b w:val="0"/>
          <w:i/>
          <w:sz w:val="21"/>
        </w:rPr>
        <w:t>“תשווה את התעריף שחויב בכל שורה מול לשונית התעריפים.”</w:t>
      </w:r>
    </w:p>
    <w:p>
      <w:pPr>
        <w:bidi/>
        <w:spacing w:after="40"/>
        <w:ind w:left="360"/>
        <w:jc w:val="right"/>
      </w:pPr>
      <w:r>
        <w:rPr>
          <w:rFonts w:ascii="Arial" w:hAnsi="Arial"/>
          <w:sz w:val="20"/>
        </w:rPr>
        <w:t>‏•  שולף לכל עורך דין את התעריף מהלשונית הנפרדת ולא מהשורה.</w:t>
      </w:r>
    </w:p>
    <w:p>
      <w:pPr>
        <w:bidi/>
        <w:spacing w:after="40"/>
        <w:ind w:left="360"/>
        <w:jc w:val="right"/>
      </w:pPr>
      <w:r>
        <w:rPr>
          <w:rFonts w:ascii="Arial" w:hAnsi="Arial"/>
          <w:sz w:val="20"/>
        </w:rPr>
        <w:t>‏•  מדווח גם על תעריף נמוך מהמוסכם, ולא רק גבוה.</w:t>
      </w:r>
    </w:p>
    <w:p>
      <w:pPr>
        <w:bidi/>
        <w:spacing w:after="40"/>
        <w:ind w:left="360"/>
        <w:jc w:val="right"/>
      </w:pPr>
      <w:r>
        <w:rPr>
          <w:rFonts w:ascii="Arial" w:hAnsi="Arial"/>
          <w:sz w:val="20"/>
        </w:rPr>
        <w:t>‏•  בודק מול תאריך התחילה של כל תעריף.</w:t>
      </w:r>
    </w:p>
    <w:p>
      <w:pPr>
        <w:bidi/>
        <w:spacing w:after="40"/>
        <w:ind w:left="360"/>
        <w:jc w:val="right"/>
      </w:pPr>
      <w:r>
        <w:rPr>
          <w:rFonts w:ascii="Arial" w:hAnsi="Arial"/>
          <w:sz w:val="20"/>
        </w:rPr>
        <w:t>‏•  מסמן שם שאינו קיים בטבלת התעריפים, במקום לדלג עליו.</w:t>
      </w:r>
    </w:p>
    <w:p>
      <w:pPr>
        <w:bidi/>
        <w:spacing w:after="40"/>
        <w:ind w:left="360" w:right="360"/>
        <w:jc w:val="right"/>
      </w:pPr>
      <w:r>
        <w:rPr>
          <w:rFonts w:ascii="Arial" w:hAnsi="Arial"/>
          <w:b w:val="0"/>
          <w:i/>
          <w:color w:val="B3263B"/>
          <w:sz w:val="19"/>
        </w:rPr>
        <w:t>‏בלי הסקיל: שלוש צורות הכתיב של אותו שם היו גורמות לו לדווח על עורכת דין שלישית שלא קיימת.</w:t>
      </w:r>
    </w:p>
    <w:p>
      <w:r>
        <w:br w:type="page"/>
      </w:r>
    </w:p>
    <w:p>
      <w:pPr>
        <w:bidi/>
        <w:spacing w:after="40"/>
        <w:jc w:val="right"/>
        <w:pBdr>
          <w:bottom w:val="single" w:sz="6" w:space="4" w:color="0F6B63"/>
        </w:pBdr>
      </w:pPr>
      <w:r>
        <w:rPr>
          <w:rFonts w:ascii="Arial" w:hAnsi="Arial"/>
          <w:b/>
          <w:color w:val="0D2740"/>
          <w:sz w:val="36"/>
        </w:rPr>
        <w:t>5.  הכנת טבלה למסירה החוצה</w:t>
      </w:r>
    </w:p>
    <w:p>
      <w:pPr>
        <w:bidi/>
        <w:spacing w:after="200"/>
        <w:jc w:val="right"/>
      </w:pPr>
      <w:r>
        <w:rPr>
          <w:rFonts w:ascii="Arial" w:hAnsi="Arial"/>
          <w:color w:val="0F6B63"/>
          <w:sz w:val="20"/>
        </w:rPr>
        <w:t>producing-filing-ready-tables</w:t>
      </w:r>
    </w:p>
    <w:p>
      <w:pPr>
        <w:bidi/>
        <w:spacing w:before="120" w:after="40"/>
        <w:jc w:val="right"/>
      </w:pPr>
      <w:r>
        <w:rPr>
          <w:rFonts w:ascii="Arial" w:hAnsi="Arial"/>
          <w:b/>
          <w:color w:val="556670"/>
          <w:sz w:val="18"/>
        </w:rPr>
        <w:t>מטרת הסקיל</w:t>
      </w:r>
    </w:p>
    <w:p>
      <w:pPr>
        <w:bidi/>
        <w:spacing w:after="160"/>
        <w:jc w:val="right"/>
      </w:pPr>
      <w:r>
        <w:rPr>
          <w:rFonts w:ascii="Arial" w:hAnsi="Arial"/>
          <w:b w:val="0"/>
          <w:i w:val="0"/>
          <w:sz w:val="22"/>
        </w:rPr>
        <w:t>גיליון עבודה נועד לחשב. טבלה שיוצאת החוצה נועדה להיקרא על ידי מי שלא היה בתהליך ולא ישאל שאלות. הסקיל הופך את הראשון לשני, על לשונית חדשה.</w:t>
      </w:r>
    </w:p>
    <w:p>
      <w:pPr>
        <w:bidi/>
        <w:spacing w:before="120" w:after="40"/>
        <w:jc w:val="right"/>
      </w:pPr>
      <w:r>
        <w:rPr>
          <w:rFonts w:ascii="Arial" w:hAnsi="Arial"/>
          <w:b/>
          <w:color w:val="556670"/>
          <w:sz w:val="18"/>
        </w:rPr>
        <w:t>הכללים שהוא כופה</w:t>
      </w:r>
    </w:p>
    <w:p>
      <w:pPr>
        <w:bidi/>
        <w:spacing w:after="40"/>
        <w:ind w:left="360"/>
        <w:jc w:val="right"/>
      </w:pPr>
      <w:r>
        <w:rPr>
          <w:rFonts w:ascii="Arial" w:hAnsi="Arial"/>
          <w:sz w:val="21"/>
        </w:rPr>
        <w:t>‏•  הוא עובד תמיד על לשונית חדשה. גיליון העבודה נשאר שלם.</w:t>
      </w:r>
    </w:p>
    <w:p>
      <w:pPr>
        <w:bidi/>
        <w:spacing w:after="40"/>
        <w:ind w:left="360"/>
        <w:jc w:val="right"/>
      </w:pPr>
      <w:r>
        <w:rPr>
          <w:rFonts w:ascii="Arial" w:hAnsi="Arial"/>
          <w:sz w:val="21"/>
        </w:rPr>
        <w:t>‏•  הוא שואל למי הטבלה מיועדת, כי זה קובע מה נשאר ומה יורד.</w:t>
      </w:r>
    </w:p>
    <w:p>
      <w:pPr>
        <w:bidi/>
        <w:spacing w:after="40"/>
        <w:ind w:left="360"/>
        <w:jc w:val="right"/>
      </w:pPr>
      <w:r>
        <w:rPr>
          <w:rFonts w:ascii="Arial" w:hAnsi="Arial"/>
          <w:sz w:val="21"/>
        </w:rPr>
        <w:t>‏•  פריט שיש לגביו ספק נשאר בחוץ עד שתאשרו.</w:t>
      </w:r>
    </w:p>
    <w:p>
      <w:pPr>
        <w:bidi/>
        <w:spacing w:after="40"/>
        <w:ind w:left="360"/>
        <w:jc w:val="right"/>
      </w:pPr>
      <w:r>
        <w:rPr>
          <w:rFonts w:ascii="Arial" w:hAnsi="Arial"/>
          <w:sz w:val="21"/>
        </w:rPr>
        <w:t>‏•  הוא אינו מוסר עד שהסך הכל בטבלה החדשה זהה לסך הכל במקור.</w:t>
      </w:r>
    </w:p>
    <w:p>
      <w:pPr>
        <w:bidi/>
        <w:spacing w:after="80"/>
        <w:jc w:val="right"/>
      </w:pPr>
      <w:r>
        <w:rPr>
          <w:rFonts w:ascii="Arial" w:hAnsi="Arial"/>
          <w:b w:val="0"/>
          <w:i w:val="0"/>
          <w:sz w:val="22"/>
        </w:rPr>
      </w:r>
    </w:p>
    <w:p>
      <w:pPr>
        <w:bidi/>
        <w:spacing w:before="120" w:after="40"/>
        <w:jc w:val="right"/>
      </w:pPr>
      <w:r>
        <w:rPr>
          <w:rFonts w:ascii="Arial" w:hAnsi="Arial"/>
          <w:b/>
          <w:color w:val="556670"/>
          <w:sz w:val="18"/>
        </w:rPr>
        <w:t>שלוש דוגמאות שימוש</w:t>
      </w:r>
    </w:p>
    <w:p>
      <w:pPr>
        <w:bidi/>
        <w:spacing w:before="180" w:after="60"/>
        <w:jc w:val="right"/>
      </w:pPr>
      <w:r>
        <w:rPr>
          <w:rFonts w:ascii="Arial" w:hAnsi="Arial"/>
          <w:b/>
          <w:color w:val="0F6B63"/>
          <w:sz w:val="23"/>
        </w:rPr>
        <w:t>5.1  ציר עובדות כנספח לכתב טענות</w:t>
      </w:r>
    </w:p>
    <w:p>
      <w:pPr>
        <w:bidi/>
        <w:spacing w:after="100"/>
        <w:ind w:left="240" w:right="240"/>
        <w:jc w:val="right"/>
        <w:shd w:val="clear" w:fill="F1F6F5"/>
      </w:pPr>
      <w:r>
        <w:rPr>
          <w:rFonts w:ascii="Arial" w:hAnsi="Arial"/>
          <w:b w:val="0"/>
          <w:i/>
          <w:sz w:val="21"/>
        </w:rPr>
        <w:t>“תכין לי את ציר העובדות כנספח שאפשר לצרף לכתב טענות.”</w:t>
      </w:r>
    </w:p>
    <w:p>
      <w:pPr>
        <w:bidi/>
        <w:spacing w:after="40"/>
        <w:ind w:left="360"/>
        <w:jc w:val="right"/>
      </w:pPr>
      <w:r>
        <w:rPr>
          <w:rFonts w:ascii="Arial" w:hAnsi="Arial"/>
          <w:sz w:val="20"/>
        </w:rPr>
        <w:t>‏•  פותח לשונית חדשה ואינו נוגע בגיליון העבודה.</w:t>
      </w:r>
    </w:p>
    <w:p>
      <w:pPr>
        <w:bidi/>
        <w:spacing w:after="40"/>
        <w:ind w:left="360"/>
        <w:jc w:val="right"/>
      </w:pPr>
      <w:r>
        <w:rPr>
          <w:rFonts w:ascii="Arial" w:hAnsi="Arial"/>
          <w:sz w:val="20"/>
        </w:rPr>
        <w:t>‏•  מסיר את עמודת הסימונים הפנימית שלנו.</w:t>
      </w:r>
    </w:p>
    <w:p>
      <w:pPr>
        <w:bidi/>
        <w:spacing w:after="40"/>
        <w:ind w:left="360"/>
        <w:jc w:val="right"/>
      </w:pPr>
      <w:r>
        <w:rPr>
          <w:rFonts w:ascii="Arial" w:hAnsi="Arial"/>
          <w:sz w:val="20"/>
        </w:rPr>
        <w:t>‏•  מוסיף מספור שורות רץ, כדי שאפשר יהיה להפנות לשורה בדיון.</w:t>
      </w:r>
    </w:p>
    <w:p>
      <w:pPr>
        <w:bidi/>
        <w:spacing w:after="40"/>
        <w:ind w:left="360"/>
        <w:jc w:val="right"/>
      </w:pPr>
      <w:r>
        <w:rPr>
          <w:rFonts w:ascii="Arial" w:hAnsi="Arial"/>
          <w:sz w:val="20"/>
        </w:rPr>
        <w:t>‏•  משאיר את עמודת המקור, כי בלעדיה אי אפשר להגן על הטבלה.</w:t>
      </w:r>
    </w:p>
    <w:p>
      <w:pPr>
        <w:bidi/>
        <w:spacing w:after="40"/>
        <w:ind w:left="360"/>
        <w:jc w:val="right"/>
      </w:pPr>
      <w:r>
        <w:rPr>
          <w:rFonts w:ascii="Arial" w:hAnsi="Arial"/>
          <w:sz w:val="20"/>
        </w:rPr>
        <w:t>‏•  מוסיף הערת שוליים: מה כלול, מה לא, ומה המקור.</w:t>
      </w:r>
    </w:p>
    <w:p>
      <w:pPr>
        <w:bidi/>
        <w:spacing w:after="40"/>
        <w:ind w:left="360" w:right="360"/>
        <w:jc w:val="right"/>
      </w:pPr>
      <w:r>
        <w:rPr>
          <w:rFonts w:ascii="Arial" w:hAnsi="Arial"/>
          <w:b w:val="0"/>
          <w:i/>
          <w:color w:val="B3263B"/>
          <w:sz w:val="19"/>
        </w:rPr>
        <w:t>‏בלי הסקיל: הייתם שולחים החוצה טבלה עם עמודות עזר והערות פנימיות.</w:t>
      </w:r>
    </w:p>
    <w:p>
      <w:pPr>
        <w:bidi/>
        <w:spacing w:before="180" w:after="60"/>
        <w:jc w:val="right"/>
      </w:pPr>
      <w:r>
        <w:rPr>
          <w:rFonts w:ascii="Arial" w:hAnsi="Arial"/>
          <w:b/>
          <w:color w:val="0F6B63"/>
          <w:sz w:val="23"/>
        </w:rPr>
        <w:t>5.2  טבלת שעות ללקוח</w:t>
      </w:r>
    </w:p>
    <w:p>
      <w:pPr>
        <w:bidi/>
        <w:spacing w:after="100"/>
        <w:ind w:left="240" w:right="240"/>
        <w:jc w:val="right"/>
        <w:shd w:val="clear" w:fill="F1F6F5"/>
      </w:pPr>
      <w:r>
        <w:rPr>
          <w:rFonts w:ascii="Arial" w:hAnsi="Arial"/>
          <w:b w:val="0"/>
          <w:i/>
          <w:sz w:val="21"/>
        </w:rPr>
        <w:t>“תכין את טבלת השעות לשליחה ללקוח.”</w:t>
      </w:r>
    </w:p>
    <w:p>
      <w:pPr>
        <w:bidi/>
        <w:spacing w:after="40"/>
        <w:ind w:left="360"/>
        <w:jc w:val="right"/>
      </w:pPr>
      <w:r>
        <w:rPr>
          <w:rFonts w:ascii="Arial" w:hAnsi="Arial"/>
          <w:sz w:val="20"/>
        </w:rPr>
        <w:t>‏•  שואל אם זה ללקוח או לצד שכנגד, ומתאים את התוכן.</w:t>
      </w:r>
    </w:p>
    <w:p>
      <w:pPr>
        <w:bidi/>
        <w:spacing w:after="40"/>
        <w:ind w:left="360"/>
        <w:jc w:val="right"/>
      </w:pPr>
      <w:r>
        <w:rPr>
          <w:rFonts w:ascii="Arial" w:hAnsi="Arial"/>
          <w:sz w:val="20"/>
        </w:rPr>
        <w:t>‏•  מפרמט תאריכים ישראליים אחידים וסכומים עם סימן מטבע.</w:t>
      </w:r>
    </w:p>
    <w:p>
      <w:pPr>
        <w:bidi/>
        <w:spacing w:after="40"/>
        <w:ind w:left="360"/>
        <w:jc w:val="right"/>
      </w:pPr>
      <w:r>
        <w:rPr>
          <w:rFonts w:ascii="Arial" w:hAnsi="Arial"/>
          <w:sz w:val="20"/>
        </w:rPr>
        <w:t>‏•  בוחר שלוש שורות אקראיות ומשווה תא מול תא למקור.</w:t>
      </w:r>
    </w:p>
    <w:p>
      <w:pPr>
        <w:bidi/>
        <w:spacing w:after="40"/>
        <w:ind w:left="360"/>
        <w:jc w:val="right"/>
      </w:pPr>
      <w:r>
        <w:rPr>
          <w:rFonts w:ascii="Arial" w:hAnsi="Arial"/>
          <w:sz w:val="20"/>
        </w:rPr>
        <w:t>‏•  מדווח כמה שורות נכללו, כמה היו במקור, ומה לא נכלל ולמה.</w:t>
      </w:r>
    </w:p>
    <w:p>
      <w:pPr>
        <w:bidi/>
        <w:spacing w:after="40"/>
        <w:ind w:left="360" w:right="360"/>
        <w:jc w:val="right"/>
      </w:pPr>
      <w:r>
        <w:rPr>
          <w:rFonts w:ascii="Arial" w:hAnsi="Arial"/>
          <w:b w:val="0"/>
          <w:i/>
          <w:color w:val="B3263B"/>
          <w:sz w:val="19"/>
        </w:rPr>
        <w:t>‏בלי הסקיל: שורה שסוננה בטעות הייתה יוצאת ללקוח בלי שאיש ידע.</w:t>
      </w:r>
    </w:p>
    <w:p>
      <w:pPr>
        <w:bidi/>
        <w:spacing w:before="180" w:after="60"/>
        <w:jc w:val="right"/>
      </w:pPr>
      <w:r>
        <w:rPr>
          <w:rFonts w:ascii="Arial" w:hAnsi="Arial"/>
          <w:b/>
          <w:color w:val="0F6B63"/>
          <w:sz w:val="23"/>
        </w:rPr>
        <w:t>5.3  לוח תשלומים להדפסה</w:t>
      </w:r>
    </w:p>
    <w:p>
      <w:pPr>
        <w:bidi/>
        <w:spacing w:after="100"/>
        <w:ind w:left="240" w:right="240"/>
        <w:jc w:val="right"/>
        <w:shd w:val="clear" w:fill="F1F6F5"/>
      </w:pPr>
      <w:r>
        <w:rPr>
          <w:rFonts w:ascii="Arial" w:hAnsi="Arial"/>
          <w:b w:val="0"/>
          <w:i/>
          <w:sz w:val="21"/>
        </w:rPr>
        <w:t>“תכין את לוח התשלומים להדפסה ולצירוף לתיק.”</w:t>
      </w:r>
    </w:p>
    <w:p>
      <w:pPr>
        <w:bidi/>
        <w:spacing w:after="40"/>
        <w:ind w:left="360"/>
        <w:jc w:val="right"/>
      </w:pPr>
      <w:r>
        <w:rPr>
          <w:rFonts w:ascii="Arial" w:hAnsi="Arial"/>
          <w:sz w:val="20"/>
        </w:rPr>
        <w:t>‏•  מגדיר שורת כותרת שחוזרת בכל עמוד.</w:t>
      </w:r>
    </w:p>
    <w:p>
      <w:pPr>
        <w:bidi/>
        <w:spacing w:after="40"/>
        <w:ind w:left="360"/>
        <w:jc w:val="right"/>
      </w:pPr>
      <w:r>
        <w:rPr>
          <w:rFonts w:ascii="Arial" w:hAnsi="Arial"/>
          <w:sz w:val="20"/>
        </w:rPr>
        <w:t>‏•  מתאים את הרוחב לעמוד אחד ומוודא שאין עמודה שנחתכת.</w:t>
      </w:r>
    </w:p>
    <w:p>
      <w:pPr>
        <w:bidi/>
        <w:spacing w:after="40"/>
        <w:ind w:left="360"/>
        <w:jc w:val="right"/>
      </w:pPr>
      <w:r>
        <w:rPr>
          <w:rFonts w:ascii="Arial" w:hAnsi="Arial"/>
          <w:sz w:val="20"/>
        </w:rPr>
        <w:t>‏•  מדגיש ומפריד את שורת הסיכום.</w:t>
      </w:r>
    </w:p>
    <w:p>
      <w:pPr>
        <w:bidi/>
        <w:spacing w:after="40"/>
        <w:ind w:left="360" w:right="360"/>
        <w:jc w:val="right"/>
      </w:pPr>
      <w:r>
        <w:rPr>
          <w:rFonts w:ascii="Arial" w:hAnsi="Arial"/>
          <w:b w:val="0"/>
          <w:i/>
          <w:color w:val="B3263B"/>
          <w:sz w:val="19"/>
        </w:rPr>
        <w:t>‏בלי הסקיל: עמודת הסכומים הייתה נחתכת בהדפסה, וזה מתגלה רק אחרי שמגישים.</w:t>
      </w:r>
    </w:p>
    <w:p>
      <w:r>
        <w:br w:type="page"/>
      </w:r>
    </w:p>
    <w:p>
      <w:pPr>
        <w:bidi/>
        <w:spacing w:after="200"/>
        <w:jc w:val="right"/>
      </w:pPr>
      <w:r>
        <w:rPr>
          <w:rFonts w:ascii="Arial" w:hAnsi="Arial"/>
          <w:b/>
          <w:i w:val="0"/>
          <w:color w:val="0D2740"/>
          <w:sz w:val="36"/>
        </w:rPr>
        <w:t>שלוש הערות לסיום</w:t>
      </w:r>
    </w:p>
    <w:p>
      <w:pPr>
        <w:bidi/>
        <w:spacing w:after="60"/>
        <w:jc w:val="right"/>
      </w:pPr>
      <w:r>
        <w:rPr>
          <w:rFonts w:ascii="Arial" w:hAnsi="Arial"/>
          <w:b/>
          <w:i w:val="0"/>
          <w:color w:val="0F6B63"/>
          <w:sz w:val="24"/>
        </w:rPr>
        <w:t>הסקיל אינו מחליף את שיקול הדעת</w:t>
      </w:r>
    </w:p>
    <w:p>
      <w:pPr>
        <w:bidi/>
        <w:spacing w:after="160"/>
        <w:jc w:val="right"/>
      </w:pPr>
      <w:r>
        <w:rPr>
          <w:rFonts w:ascii="Arial" w:hAnsi="Arial"/>
          <w:b w:val="0"/>
          <w:i w:val="0"/>
          <w:sz w:val="22"/>
        </w:rPr>
        <w:t>כל חמשת הסקילים בנויים כך שהם עוצרים ושואלים במקום להכריע. סתירה בין מסמכים נשארת פתוחה, פער מול הצד שכנגד אינו מסומן כטעות שלהם, וכפילות מוסווית מוצגת כשאלה. ההכרעה היא של עורך הדין, תמיד.</w:t>
      </w:r>
    </w:p>
    <w:p>
      <w:pPr>
        <w:bidi/>
        <w:spacing w:after="60"/>
        <w:jc w:val="right"/>
      </w:pPr>
      <w:r>
        <w:rPr>
          <w:rFonts w:ascii="Arial" w:hAnsi="Arial"/>
          <w:b/>
          <w:i w:val="0"/>
          <w:color w:val="0F6B63"/>
          <w:sz w:val="24"/>
        </w:rPr>
        <w:t>התוצר עדיין נבדק</w:t>
      </w:r>
    </w:p>
    <w:p>
      <w:pPr>
        <w:bidi/>
        <w:spacing w:after="160"/>
        <w:jc w:val="right"/>
      </w:pPr>
      <w:r>
        <w:rPr>
          <w:rFonts w:ascii="Arial" w:hAnsi="Arial"/>
          <w:b w:val="0"/>
          <w:i w:val="0"/>
          <w:sz w:val="22"/>
        </w:rPr>
        <w:t>סקיל אינו ערובה לנכונות. הוא מקטין את הסיכוי שמשהו יישמט ומכריח סדר עבודה קבוע, אבל את התוצאה עדיין בודקים. כל אחד מהסקילים מסיים בבדיקה משלו, וכדאי להריץ אותה ולא לדלג עליה.</w:t>
      </w:r>
    </w:p>
    <w:p>
      <w:pPr>
        <w:bidi/>
        <w:spacing w:after="60"/>
        <w:jc w:val="right"/>
      </w:pPr>
      <w:r>
        <w:rPr>
          <w:rFonts w:ascii="Arial" w:hAnsi="Arial"/>
          <w:b/>
          <w:i w:val="0"/>
          <w:color w:val="0F6B63"/>
          <w:sz w:val="24"/>
        </w:rPr>
        <w:t>מה טרם נבדק בסקילים עצמם</w:t>
      </w:r>
    </w:p>
    <w:p>
      <w:pPr>
        <w:bidi/>
        <w:spacing w:after="160"/>
        <w:jc w:val="right"/>
      </w:pPr>
      <w:r>
        <w:rPr>
          <w:rFonts w:ascii="Arial" w:hAnsi="Arial"/>
          <w:b/>
          <w:i w:val="0"/>
          <w:sz w:val="22"/>
        </w:rPr>
        <w:t>הסקילים נכתבו לפי מפרט הכתיבה הרשמי ונבדקו מולו: שם תקין, תיאור בגוף שלישי מתחת למגבלת התווים, וגוף מתחת למגבלת האורך. מה שטרם נעשה הוא הרצה שלהם על גיליון אמיתי בתוך Excel. אחרי ההרצה הראשונה הנוסח יעודכן לפי מה שיתברר, והחוברת תעודכן איתו.</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center"/>
    </w:pPr>
    <w:r>
      <w:rPr>
        <w:rFonts w:ascii="Arial" w:hAnsi="Arial"/>
        <w:color w:val="556670"/>
        <w:sz w:val="16"/>
      </w:rPr>
      <w:t xml:space="preserve">Legal Mind  |  חמישה סקילים לעורכי דין  |  עמוד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